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925" w:type="dxa"/>
        <w:tblInd w:w="69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758"/>
      </w:tblGrid>
      <w:tr w:rsidR="00B7532B" w:rsidRPr="004B7673" w:rsidTr="005B1D2E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75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1F0C"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87"/>
        <w:gridCol w:w="993"/>
        <w:gridCol w:w="3260"/>
      </w:tblGrid>
      <w:tr w:rsidR="00B7532B" w:rsidRPr="004B7673" w:rsidTr="005B1D2E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987" w:type="dxa"/>
            <w:vAlign w:val="center"/>
          </w:tcPr>
          <w:p w:rsidR="00B7532B" w:rsidRPr="00A4793B" w:rsidRDefault="00A4793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93B">
              <w:rPr>
                <w:rFonts w:ascii="Times New Roman" w:hAnsi="Times New Roman"/>
                <w:sz w:val="20"/>
                <w:szCs w:val="20"/>
              </w:rPr>
              <w:t>HEMŞİRELİKTE FİZİKSEL MUAYENE</w:t>
            </w:r>
          </w:p>
        </w:tc>
        <w:tc>
          <w:tcPr>
            <w:tcW w:w="993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3260" w:type="dxa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A4793B" w:rsidRPr="00A4793B">
              <w:rPr>
                <w:rFonts w:ascii="Times New Roman" w:hAnsi="Times New Roman"/>
                <w:sz w:val="20"/>
                <w:szCs w:val="20"/>
              </w:rPr>
              <w:t>281113004</w:t>
            </w:r>
            <w:proofErr w:type="gramEnd"/>
            <w:r w:rsidR="00A4793B" w:rsidRPr="00A4793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2814"/>
      </w:tblGrid>
      <w:tr w:rsidR="00B7532B" w:rsidRPr="004B7673" w:rsidTr="005B1D2E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A4793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Doç.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Nazike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DURUK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2814" w:type="dxa"/>
            <w:vAlign w:val="center"/>
          </w:tcPr>
          <w:p w:rsidR="00B7532B" w:rsidRPr="004B7673" w:rsidRDefault="00A4793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Doç.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Nazike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DURUK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007"/>
        <w:gridCol w:w="1298"/>
        <w:gridCol w:w="12"/>
        <w:gridCol w:w="1457"/>
        <w:gridCol w:w="720"/>
        <w:gridCol w:w="297"/>
        <w:gridCol w:w="875"/>
        <w:gridCol w:w="1748"/>
        <w:gridCol w:w="1453"/>
      </w:tblGrid>
      <w:tr w:rsidR="00B7532B" w:rsidRPr="00975E01" w:rsidTr="00975E01">
        <w:trPr>
          <w:trHeight w:val="383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YARIYIL</w:t>
            </w:r>
          </w:p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5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HAFTALIK DERS SAATİ</w:t>
            </w:r>
          </w:p>
        </w:tc>
        <w:tc>
          <w:tcPr>
            <w:tcW w:w="250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B7532B" w:rsidRPr="00975E01" w:rsidTr="00975E01">
        <w:trPr>
          <w:trHeight w:val="382"/>
        </w:trPr>
        <w:tc>
          <w:tcPr>
            <w:tcW w:w="6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Teorik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Uygulama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75E01">
              <w:rPr>
                <w:rFonts w:ascii="Times New Roman" w:hAnsi="Times New Roman"/>
                <w:b/>
              </w:rPr>
              <w:t>Laboratuar</w:t>
            </w:r>
            <w:proofErr w:type="spellEnd"/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Kredisi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TÜRÜ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DİLİ</w:t>
            </w:r>
          </w:p>
        </w:tc>
      </w:tr>
      <w:tr w:rsidR="00B7532B" w:rsidRPr="00975E01" w:rsidTr="00975E01">
        <w:trPr>
          <w:trHeight w:val="367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E61F0C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3. Yarıyıl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975E01" w:rsidRDefault="00E61F0C" w:rsidP="00975E01">
            <w:pPr>
              <w:spacing w:after="0"/>
              <w:jc w:val="center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975E01" w:rsidRDefault="00E61F0C" w:rsidP="00975E01">
            <w:pPr>
              <w:spacing w:after="0"/>
              <w:jc w:val="center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975E01" w:rsidRDefault="00E61F0C" w:rsidP="00975E01">
            <w:pPr>
              <w:spacing w:after="0"/>
              <w:jc w:val="center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975E01" w:rsidRDefault="00A4793B" w:rsidP="00975E01">
            <w:pPr>
              <w:spacing w:after="0"/>
              <w:jc w:val="center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975E01" w:rsidRDefault="00A4793B" w:rsidP="00975E01">
            <w:pPr>
              <w:spacing w:after="0"/>
              <w:jc w:val="center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975E01">
              <w:rPr>
                <w:rFonts w:ascii="Times New Roman" w:hAnsi="Times New Roman"/>
                <w:b/>
                <w:vertAlign w:val="superscript"/>
              </w:rPr>
              <w:t>ZORUNLU/SEÇMELİ</w:t>
            </w:r>
            <w:r w:rsidR="00E61F0C" w:rsidRPr="00975E01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  <w:p w:rsidR="00E61F0C" w:rsidRPr="00975E01" w:rsidRDefault="00975E01" w:rsidP="00975E01">
            <w:pPr>
              <w:spacing w:after="0"/>
              <w:jc w:val="both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X</w:t>
            </w:r>
            <w:r w:rsidR="00E61F0C" w:rsidRPr="00975E01">
              <w:rPr>
                <w:rFonts w:ascii="Times New Roman" w:hAnsi="Times New Roman"/>
                <w:b/>
                <w:vertAlign w:val="superscript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                  </w:t>
            </w:r>
            <w:r w:rsidR="00E61F0C" w:rsidRPr="00975E01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975E01">
              <w:rPr>
                <w:rFonts w:ascii="Times New Roman" w:hAnsi="Times New Roman"/>
                <w:b/>
                <w:vertAlign w:val="superscript"/>
              </w:rPr>
              <w:t>TÜRKÇE</w:t>
            </w:r>
          </w:p>
        </w:tc>
      </w:tr>
      <w:tr w:rsidR="00B7532B" w:rsidRPr="00975E01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DEĞERLENDİRME SİSTEMİ</w:t>
            </w:r>
          </w:p>
        </w:tc>
      </w:tr>
      <w:tr w:rsidR="00B7532B" w:rsidRPr="00975E01" w:rsidTr="00975E01">
        <w:tc>
          <w:tcPr>
            <w:tcW w:w="177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Faaliyet türü</w:t>
            </w:r>
          </w:p>
        </w:tc>
        <w:tc>
          <w:tcPr>
            <w:tcW w:w="1435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Sayı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%</w:t>
            </w:r>
          </w:p>
        </w:tc>
      </w:tr>
      <w:tr w:rsidR="00B7532B" w:rsidRPr="00975E01" w:rsidTr="00975E01">
        <w:tc>
          <w:tcPr>
            <w:tcW w:w="1775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I. Ara Sınav</w:t>
            </w:r>
          </w:p>
        </w:tc>
        <w:tc>
          <w:tcPr>
            <w:tcW w:w="143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75E01" w:rsidRDefault="00E61F0C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975E01" w:rsidRDefault="00E61F0C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50</w:t>
            </w:r>
          </w:p>
        </w:tc>
      </w:tr>
      <w:tr w:rsidR="00B7532B" w:rsidRPr="00975E01" w:rsidTr="00975E01">
        <w:tc>
          <w:tcPr>
            <w:tcW w:w="1775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II. Ara Sınav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532B" w:rsidRPr="00975E01" w:rsidTr="00975E01">
        <w:tc>
          <w:tcPr>
            <w:tcW w:w="1775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Uygulama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532B" w:rsidRPr="00975E01" w:rsidTr="00975E01">
        <w:tc>
          <w:tcPr>
            <w:tcW w:w="1775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Ödev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532B" w:rsidRPr="00975E01" w:rsidTr="00975E01">
        <w:tc>
          <w:tcPr>
            <w:tcW w:w="1775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Sunum/Seminer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975E01" w:rsidRDefault="00B7532B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532B" w:rsidRPr="00975E01" w:rsidTr="00975E01">
        <w:tc>
          <w:tcPr>
            <w:tcW w:w="1775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Yarıyıl Sonu Sınavı</w:t>
            </w:r>
          </w:p>
        </w:tc>
        <w:tc>
          <w:tcPr>
            <w:tcW w:w="1435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975E01" w:rsidRDefault="00E61F0C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975E01" w:rsidRDefault="00E61F0C" w:rsidP="00975E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50</w:t>
            </w:r>
          </w:p>
        </w:tc>
      </w:tr>
      <w:tr w:rsidR="00B7532B" w:rsidRPr="00975E01" w:rsidTr="00975E01">
        <w:tc>
          <w:tcPr>
            <w:tcW w:w="1775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1435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B7532B" w:rsidRPr="00975E01" w:rsidTr="00B7532B">
        <w:trPr>
          <w:trHeight w:val="447"/>
        </w:trPr>
        <w:tc>
          <w:tcPr>
            <w:tcW w:w="17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ÖNKOŞULLAR</w:t>
            </w:r>
          </w:p>
        </w:tc>
        <w:tc>
          <w:tcPr>
            <w:tcW w:w="322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Dersin ön koşulu yok</w:t>
            </w:r>
          </w:p>
        </w:tc>
      </w:tr>
      <w:tr w:rsidR="00B7532B" w:rsidRPr="00975E01" w:rsidTr="00B7532B">
        <w:trPr>
          <w:trHeight w:val="447"/>
        </w:trPr>
        <w:tc>
          <w:tcPr>
            <w:tcW w:w="17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İÇERİĞİ</w:t>
            </w:r>
          </w:p>
        </w:tc>
        <w:tc>
          <w:tcPr>
            <w:tcW w:w="322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975E01" w:rsidRDefault="00E61F0C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Fiziksel muayene ve hemşirelik bakımı, Hemşirelik bakımı için verilerin toplanması, Fiziksel muayene yöntemleri (</w:t>
            </w: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İnspeksiyon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palpasyon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proofErr w:type="gramStart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perküsyon</w:t>
            </w:r>
            <w:proofErr w:type="gramEnd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oskültasyon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olfaksiyon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). Deri muayenesi, Baş ve boyun muayenesi, Akciğerler ve </w:t>
            </w: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toraks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muayenesi, </w:t>
            </w: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Kardiovasküler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sistem değerlendirilmesi, Abdomen muayenesi, Nörolojik muayene, Kas iskelet sistemi muayenesi, Kulak, burun boğaz muayenesi, Gözlerin değerlendirilmesi. </w:t>
            </w:r>
          </w:p>
        </w:tc>
      </w:tr>
      <w:tr w:rsidR="00B7532B" w:rsidRPr="00975E01" w:rsidTr="00B7532B">
        <w:trPr>
          <w:trHeight w:val="426"/>
        </w:trPr>
        <w:tc>
          <w:tcPr>
            <w:tcW w:w="17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AMAÇLARI</w:t>
            </w:r>
          </w:p>
        </w:tc>
        <w:tc>
          <w:tcPr>
            <w:tcW w:w="322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975E01" w:rsidRDefault="00E61F0C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Bu derste öğrencinin; tüm hemşirelik girişimlerinde planlı hemşirelik bakımı yürütebilmesi için bazı temel sağlığı değerlendirme yöntemlerini bilmesi ve bunu kullanabilme becerisi kazanması amaçlanmaktadır.</w:t>
            </w:r>
          </w:p>
        </w:tc>
      </w:tr>
      <w:tr w:rsidR="00B7532B" w:rsidRPr="00975E01" w:rsidTr="00B7532B">
        <w:trPr>
          <w:trHeight w:val="426"/>
        </w:trPr>
        <w:tc>
          <w:tcPr>
            <w:tcW w:w="17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ÖĞRENİM ÇIKTILARI</w:t>
            </w:r>
          </w:p>
        </w:tc>
        <w:tc>
          <w:tcPr>
            <w:tcW w:w="322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FF4D59" w:rsidRDefault="00E61F0C" w:rsidP="00D05A35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F4D59">
              <w:rPr>
                <w:rFonts w:ascii="Times New Roman" w:hAnsi="Times New Roman"/>
              </w:rPr>
              <w:t>Fiziksel muayene yöntemleri ile hemşirelik bakımı arasındaki ilişkiyi açıklar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Fiziksel muayene yöntemleri ile ilgili kavramları tanımlar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333333"/>
                <w:shd w:val="clear" w:color="auto" w:fill="F0F8FF"/>
              </w:rPr>
            </w:pP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0F8FF"/>
              </w:rPr>
              <w:t>İnspeksiyon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0F8FF"/>
              </w:rPr>
              <w:t xml:space="preserve">, </w:t>
            </w: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0F8FF"/>
              </w:rPr>
              <w:t>palpasyon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0F8FF"/>
              </w:rPr>
              <w:t xml:space="preserve">, </w:t>
            </w:r>
            <w:proofErr w:type="gramStart"/>
            <w:r w:rsidRPr="00975E01">
              <w:rPr>
                <w:rFonts w:ascii="Times New Roman" w:hAnsi="Times New Roman"/>
                <w:color w:val="333333"/>
                <w:shd w:val="clear" w:color="auto" w:fill="F0F8FF"/>
              </w:rPr>
              <w:t>perküsyon</w:t>
            </w:r>
            <w:proofErr w:type="gramEnd"/>
            <w:r w:rsidRPr="00975E01">
              <w:rPr>
                <w:rFonts w:ascii="Times New Roman" w:hAnsi="Times New Roman"/>
                <w:color w:val="333333"/>
                <w:shd w:val="clear" w:color="auto" w:fill="F0F8FF"/>
              </w:rPr>
              <w:t>, uygulayabilir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Tüm sistemleri (deri, akciğerler ve </w:t>
            </w: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toraks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, kalp vd.) fizik muayene yapabilir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Temel hemşirelik bakımına yön veren hemşirelik bakım süreci için veri toplama ilkelerine uygun veri toplar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Uygulamalarda eleştirel düşünme sürecini kullanabilir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 xml:space="preserve">Uygulamalarda bireyi çevresi ile bir bütün olarak </w:t>
            </w:r>
            <w:r w:rsidRPr="00975E01">
              <w:rPr>
                <w:rFonts w:ascii="Times New Roman" w:hAnsi="Times New Roman"/>
              </w:rPr>
              <w:lastRenderedPageBreak/>
              <w:t>değerlendirebilir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Etkili iletişim yöntemlerini bilir. Uygulamalarda bireye ve diğer sağlık personeline karşı iyi bir iletişim becerisi sergileyebilir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Hemşirelik sürecini ve Hemşirelik bakımının sürekliliğini sağlar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Sağlık sistemi içinde hemşirenin rolünü ve öğrenci hemşire olarak kendi rolünü bilir </w:t>
            </w:r>
          </w:p>
          <w:p w:rsidR="00E61F0C" w:rsidRPr="00975E01" w:rsidRDefault="00E61F0C" w:rsidP="00975E01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Hemşirelik Uygulamalarına yön veren mesleki etik değerleri uygular</w:t>
            </w:r>
          </w:p>
        </w:tc>
      </w:tr>
      <w:tr w:rsidR="00B7532B" w:rsidRPr="00975E01" w:rsidTr="00A4793B">
        <w:trPr>
          <w:trHeight w:val="1104"/>
        </w:trPr>
        <w:tc>
          <w:tcPr>
            <w:tcW w:w="177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lastRenderedPageBreak/>
              <w:t>KAYNAKLAR</w:t>
            </w:r>
          </w:p>
        </w:tc>
        <w:tc>
          <w:tcPr>
            <w:tcW w:w="3225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793B" w:rsidRPr="00975E01" w:rsidRDefault="00A4793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Karan M A (</w:t>
            </w:r>
            <w:proofErr w:type="spellStart"/>
            <w:r w:rsidR="00042CD2" w:rsidRPr="00975E01">
              <w:rPr>
                <w:rFonts w:ascii="Times New Roman" w:hAnsi="Times New Roman"/>
              </w:rPr>
              <w:t>E</w:t>
            </w:r>
            <w:r w:rsidRPr="00975E01">
              <w:rPr>
                <w:rFonts w:ascii="Times New Roman" w:hAnsi="Times New Roman"/>
              </w:rPr>
              <w:t>d</w:t>
            </w:r>
            <w:proofErr w:type="spellEnd"/>
            <w:r w:rsidRPr="00975E01">
              <w:rPr>
                <w:rFonts w:ascii="Times New Roman" w:hAnsi="Times New Roman"/>
              </w:rPr>
              <w:t xml:space="preserve">) (2015) </w:t>
            </w:r>
            <w:proofErr w:type="spellStart"/>
            <w:r w:rsidRPr="00975E01">
              <w:rPr>
                <w:rFonts w:ascii="Times New Roman" w:hAnsi="Times New Roman"/>
              </w:rPr>
              <w:t>Bates</w:t>
            </w:r>
            <w:proofErr w:type="spellEnd"/>
            <w:r w:rsidRPr="00975E01">
              <w:rPr>
                <w:rFonts w:ascii="Times New Roman" w:hAnsi="Times New Roman"/>
              </w:rPr>
              <w:t xml:space="preserve"> Fizik Muayene ve </w:t>
            </w:r>
            <w:proofErr w:type="spellStart"/>
            <w:r w:rsidRPr="00975E01">
              <w:rPr>
                <w:rFonts w:ascii="Times New Roman" w:hAnsi="Times New Roman"/>
              </w:rPr>
              <w:t>Anamnez</w:t>
            </w:r>
            <w:proofErr w:type="spellEnd"/>
            <w:r w:rsidRPr="00975E01">
              <w:rPr>
                <w:rFonts w:ascii="Times New Roman" w:hAnsi="Times New Roman"/>
              </w:rPr>
              <w:t xml:space="preserve"> Alma Kılavuzu. Nobel Tıp Kitabevi, İstanbul.</w:t>
            </w:r>
          </w:p>
          <w:p w:rsidR="00B7532B" w:rsidRPr="00975E01" w:rsidRDefault="00A4793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Görgülü R S. (2014) Hemşireler için Fiziksel Muayene Yöntemleri. İstanbul Tıp Kitabevi, İstanbul</w:t>
            </w:r>
          </w:p>
          <w:p w:rsidR="00A4793B" w:rsidRPr="00975E01" w:rsidRDefault="00A4793B" w:rsidP="00975E01">
            <w:pPr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75E01">
              <w:rPr>
                <w:rFonts w:ascii="Times New Roman" w:hAnsi="Times New Roman"/>
                <w:shd w:val="clear" w:color="auto" w:fill="FFFFFF"/>
              </w:rPr>
              <w:t>Sabuncu N</w:t>
            </w:r>
            <w:proofErr w:type="gramStart"/>
            <w:r w:rsidRPr="00975E01">
              <w:rPr>
                <w:rFonts w:ascii="Times New Roman" w:hAnsi="Times New Roman"/>
                <w:shd w:val="clear" w:color="auto" w:fill="FFFFFF"/>
              </w:rPr>
              <w:t>.,</w:t>
            </w:r>
            <w:proofErr w:type="gramEnd"/>
            <w:r w:rsidRPr="00975E01">
              <w:rPr>
                <w:rFonts w:ascii="Times New Roman" w:hAnsi="Times New Roman"/>
                <w:shd w:val="clear" w:color="auto" w:fill="FFFFFF"/>
              </w:rPr>
              <w:t xml:space="preserve"> Ay AF.(</w:t>
            </w:r>
            <w:proofErr w:type="spellStart"/>
            <w:r w:rsidRPr="00975E01">
              <w:rPr>
                <w:rFonts w:ascii="Times New Roman" w:hAnsi="Times New Roman"/>
                <w:shd w:val="clear" w:color="auto" w:fill="FFFFFF"/>
              </w:rPr>
              <w:t>Ed</w:t>
            </w:r>
            <w:proofErr w:type="spellEnd"/>
            <w:r w:rsidRPr="00975E01">
              <w:rPr>
                <w:rFonts w:ascii="Times New Roman" w:hAnsi="Times New Roman"/>
                <w:shd w:val="clear" w:color="auto" w:fill="FFFFFF"/>
              </w:rPr>
              <w:t xml:space="preserve">) </w:t>
            </w:r>
            <w:r w:rsidR="00042CD2" w:rsidRPr="00975E01">
              <w:rPr>
                <w:rFonts w:ascii="Times New Roman" w:hAnsi="Times New Roman"/>
                <w:shd w:val="clear" w:color="auto" w:fill="FFFFFF"/>
              </w:rPr>
              <w:t>(</w:t>
            </w:r>
            <w:r w:rsidRPr="00975E01">
              <w:rPr>
                <w:rFonts w:ascii="Times New Roman" w:hAnsi="Times New Roman"/>
                <w:shd w:val="clear" w:color="auto" w:fill="FFFFFF"/>
              </w:rPr>
              <w:t>2010</w:t>
            </w:r>
            <w:r w:rsidR="00042CD2" w:rsidRPr="00975E01">
              <w:rPr>
                <w:rFonts w:ascii="Times New Roman" w:hAnsi="Times New Roman"/>
                <w:shd w:val="clear" w:color="auto" w:fill="FFFFFF"/>
              </w:rPr>
              <w:t>)</w:t>
            </w:r>
            <w:r w:rsidRPr="00975E01">
              <w:rPr>
                <w:rFonts w:ascii="Times New Roman" w:hAnsi="Times New Roman"/>
                <w:shd w:val="clear" w:color="auto" w:fill="FFFFFF"/>
              </w:rPr>
              <w:t>.</w:t>
            </w:r>
            <w:r w:rsidR="00042CD2" w:rsidRPr="00975E0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75E01">
              <w:rPr>
                <w:rFonts w:ascii="Times New Roman" w:hAnsi="Times New Roman"/>
                <w:shd w:val="clear" w:color="auto" w:fill="FFFFFF"/>
              </w:rPr>
              <w:t>Klinik Beceriler: Sağlığın Değerlendirilmesi Hasta Bakımı ve Takibi, No</w:t>
            </w:r>
            <w:r w:rsidR="00042CD2" w:rsidRPr="00975E01">
              <w:rPr>
                <w:rFonts w:ascii="Times New Roman" w:hAnsi="Times New Roman"/>
                <w:shd w:val="clear" w:color="auto" w:fill="FFFFFF"/>
              </w:rPr>
              <w:t>bel Tıp Kitabevleri, İstanbul.</w:t>
            </w:r>
            <w:r w:rsidRPr="00975E01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A4793B" w:rsidRPr="00975E01" w:rsidRDefault="00A4793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shd w:val="clear" w:color="auto" w:fill="FFFFFF"/>
              </w:rPr>
              <w:t>Aştı TA, Karadağ A. (</w:t>
            </w:r>
            <w:proofErr w:type="spellStart"/>
            <w:r w:rsidRPr="00975E01">
              <w:rPr>
                <w:rFonts w:ascii="Times New Roman" w:hAnsi="Times New Roman"/>
                <w:shd w:val="clear" w:color="auto" w:fill="FFFFFF"/>
              </w:rPr>
              <w:t>Ed</w:t>
            </w:r>
            <w:proofErr w:type="spellEnd"/>
            <w:r w:rsidRPr="00975E01">
              <w:rPr>
                <w:rFonts w:ascii="Times New Roman" w:hAnsi="Times New Roman"/>
                <w:shd w:val="clear" w:color="auto" w:fill="FFFFFF"/>
              </w:rPr>
              <w:t xml:space="preserve">) </w:t>
            </w:r>
            <w:r w:rsidR="00042CD2" w:rsidRPr="00975E01">
              <w:rPr>
                <w:rFonts w:ascii="Times New Roman" w:hAnsi="Times New Roman"/>
                <w:shd w:val="clear" w:color="auto" w:fill="FFFFFF"/>
              </w:rPr>
              <w:t>(</w:t>
            </w:r>
            <w:r w:rsidRPr="00975E01">
              <w:rPr>
                <w:rFonts w:ascii="Times New Roman" w:hAnsi="Times New Roman"/>
                <w:shd w:val="clear" w:color="auto" w:fill="FFFFFF"/>
              </w:rPr>
              <w:t>2011</w:t>
            </w:r>
            <w:r w:rsidR="00042CD2" w:rsidRPr="00975E01">
              <w:rPr>
                <w:rFonts w:ascii="Times New Roman" w:hAnsi="Times New Roman"/>
                <w:shd w:val="clear" w:color="auto" w:fill="FFFFFF"/>
              </w:rPr>
              <w:t>)</w:t>
            </w:r>
            <w:r w:rsidRPr="00975E01">
              <w:rPr>
                <w:rFonts w:ascii="Times New Roman" w:hAnsi="Times New Roman"/>
                <w:shd w:val="clear" w:color="auto" w:fill="FFFFFF"/>
              </w:rPr>
              <w:t>. Klinik Uygulama Becerileri ve Yöntemleri, Nobel Kitabevi, Adana.</w:t>
            </w:r>
          </w:p>
        </w:tc>
      </w:tr>
      <w:tr w:rsidR="00B7532B" w:rsidRPr="00975E01" w:rsidTr="00B7532B">
        <w:trPr>
          <w:trHeight w:val="330"/>
        </w:trPr>
        <w:tc>
          <w:tcPr>
            <w:tcW w:w="17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ÖĞRETİM YÖNTEMLERİ</w:t>
            </w:r>
          </w:p>
        </w:tc>
        <w:tc>
          <w:tcPr>
            <w:tcW w:w="322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975E01" w:rsidRDefault="005F4C54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FFFFF"/>
              </w:rPr>
              <w:t>Yüz yüze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72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1"/>
        <w:gridCol w:w="9144"/>
      </w:tblGrid>
      <w:tr w:rsidR="00B7532B" w:rsidRPr="00975E01" w:rsidTr="00975E01">
        <w:trPr>
          <w:trHeight w:val="22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DERS AKIŞI</w:t>
            </w:r>
          </w:p>
        </w:tc>
      </w:tr>
      <w:tr w:rsidR="00B7532B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KONULAR</w:t>
            </w:r>
          </w:p>
        </w:tc>
      </w:tr>
      <w:tr w:rsidR="00B7532B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975E01" w:rsidRDefault="005F4C54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Giriş, programın açıklanması, Dersin ve kaynakların tanıtımı (Örnek DSYO Fizik değerlendirme formunun gözden geçirilmesi)</w:t>
            </w:r>
          </w:p>
        </w:tc>
      </w:tr>
      <w:tr w:rsidR="00B7532B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2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975E01" w:rsidRDefault="005F4C54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 xml:space="preserve">Fiziksel Muayene Yöntemlerine Giriş ı </w:t>
            </w:r>
          </w:p>
        </w:tc>
      </w:tr>
      <w:tr w:rsidR="00042CD2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3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 xml:space="preserve">Fiziksel muayene becerileri </w:t>
            </w:r>
          </w:p>
        </w:tc>
      </w:tr>
      <w:tr w:rsidR="00042CD2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4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Fiziksel muayene ve hemşirelik bakım</w:t>
            </w:r>
          </w:p>
        </w:tc>
      </w:tr>
      <w:tr w:rsidR="00042CD2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5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Fiziksel Muayene Yöntemlerine Giriş Genel Değerlendirme</w:t>
            </w:r>
          </w:p>
        </w:tc>
      </w:tr>
      <w:tr w:rsidR="00042CD2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6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 xml:space="preserve">Kalp ve </w:t>
            </w:r>
            <w:proofErr w:type="spellStart"/>
            <w:r w:rsidRPr="00975E01">
              <w:rPr>
                <w:rFonts w:ascii="Times New Roman" w:hAnsi="Times New Roman"/>
              </w:rPr>
              <w:t>Periferik</w:t>
            </w:r>
            <w:proofErr w:type="spellEnd"/>
            <w:r w:rsidRPr="00975E01">
              <w:rPr>
                <w:rFonts w:ascii="Times New Roman" w:hAnsi="Times New Roman"/>
              </w:rPr>
              <w:t xml:space="preserve"> </w:t>
            </w:r>
            <w:proofErr w:type="spellStart"/>
            <w:r w:rsidRPr="00975E01">
              <w:rPr>
                <w:rFonts w:ascii="Times New Roman" w:hAnsi="Times New Roman"/>
              </w:rPr>
              <w:t>Vasküler</w:t>
            </w:r>
            <w:proofErr w:type="spellEnd"/>
            <w:r w:rsidRPr="00975E01">
              <w:rPr>
                <w:rFonts w:ascii="Times New Roman" w:hAnsi="Times New Roman"/>
              </w:rPr>
              <w:t xml:space="preserve"> Sistemin Değerlendirmesi</w:t>
            </w:r>
          </w:p>
        </w:tc>
      </w:tr>
      <w:tr w:rsidR="00042CD2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7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Sinir sistemi (Nörolojik) Muayenesi</w:t>
            </w:r>
          </w:p>
        </w:tc>
      </w:tr>
      <w:tr w:rsidR="005F4771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8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  <w:color w:val="333333"/>
                <w:shd w:val="clear" w:color="auto" w:fill="F5F5F5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Ara sınav</w:t>
            </w:r>
          </w:p>
        </w:tc>
      </w:tr>
      <w:tr w:rsidR="005F4771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9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Toraks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 xml:space="preserve"> ve Akciğerlerin Muayenesi</w:t>
            </w:r>
          </w:p>
        </w:tc>
      </w:tr>
      <w:tr w:rsidR="005F4771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10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Deri Muayenesi</w:t>
            </w:r>
          </w:p>
        </w:tc>
      </w:tr>
      <w:tr w:rsidR="005F4771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11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Abdomen muayenesi</w:t>
            </w:r>
          </w:p>
        </w:tc>
      </w:tr>
      <w:tr w:rsidR="005F4771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12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Göz Muayenesi</w:t>
            </w:r>
          </w:p>
        </w:tc>
      </w:tr>
      <w:tr w:rsidR="005F4771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13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 xml:space="preserve">Baş ve boyun muayenesi (Baş, yüz, ağız ve </w:t>
            </w:r>
            <w:proofErr w:type="spellStart"/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farenks</w:t>
            </w:r>
            <w:proofErr w:type="spellEnd"/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, Kulak, burun, boğaz muayenesi)</w:t>
            </w:r>
          </w:p>
        </w:tc>
      </w:tr>
      <w:tr w:rsidR="005F4771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14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4771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Kas iskelet sistemi muayenesi</w:t>
            </w:r>
          </w:p>
        </w:tc>
      </w:tr>
      <w:tr w:rsidR="00042CD2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2CD2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15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42CD2" w:rsidRPr="00975E01" w:rsidRDefault="00042CD2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color w:val="333333"/>
                <w:shd w:val="clear" w:color="auto" w:fill="F5F5F5"/>
              </w:rPr>
              <w:t>Meme ve aksilerin muayenesi</w:t>
            </w:r>
          </w:p>
        </w:tc>
      </w:tr>
      <w:tr w:rsidR="000C01B2" w:rsidRPr="00975E01" w:rsidTr="00975E01"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2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16</w:t>
            </w:r>
          </w:p>
        </w:tc>
        <w:tc>
          <w:tcPr>
            <w:tcW w:w="4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01B2" w:rsidRPr="00975E01" w:rsidRDefault="005F4771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Final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Pr="004B7673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76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7"/>
        <w:gridCol w:w="7416"/>
        <w:gridCol w:w="560"/>
        <w:gridCol w:w="560"/>
        <w:gridCol w:w="680"/>
      </w:tblGrid>
      <w:tr w:rsidR="00B7532B" w:rsidRPr="00975E01" w:rsidTr="00975E01"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75E01">
              <w:rPr>
                <w:rFonts w:ascii="Times New Roman" w:hAnsi="Times New Roman"/>
                <w:b/>
              </w:rPr>
              <w:t>1</w:t>
            </w:r>
          </w:p>
        </w:tc>
      </w:tr>
      <w:tr w:rsidR="00B7532B" w:rsidRPr="00975E01" w:rsidTr="00975E01"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634A9A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5A548F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75E01">
              <w:rPr>
                <w:rFonts w:ascii="Times New Roman" w:hAnsi="Times New Roman"/>
                <w:b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7532B" w:rsidRPr="00975E01" w:rsidTr="00975E01"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5A548F" w:rsidP="00975E01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975E01">
              <w:rPr>
                <w:rFonts w:ascii="Times New Roman" w:hAnsi="Times New Roman"/>
              </w:rPr>
              <w:t>x</w:t>
            </w:r>
            <w:proofErr w:type="gramEnd"/>
          </w:p>
        </w:tc>
      </w:tr>
      <w:tr w:rsidR="00B7532B" w:rsidRPr="00975E01" w:rsidTr="00975E01"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5A548F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75E01">
              <w:rPr>
                <w:rFonts w:ascii="Times New Roman" w:hAnsi="Times New Roman"/>
                <w:b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7532B" w:rsidRPr="00975E01" w:rsidTr="00975E01">
        <w:trPr>
          <w:trHeight w:val="429"/>
        </w:trPr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  <w:bCs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5A548F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75E01">
              <w:rPr>
                <w:rFonts w:ascii="Times New Roman" w:hAnsi="Times New Roman"/>
                <w:b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 xml:space="preserve"> </w:t>
            </w:r>
          </w:p>
        </w:tc>
      </w:tr>
      <w:tr w:rsidR="00B7532B" w:rsidRPr="00975E01" w:rsidTr="00975E01"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 xml:space="preserve">Hemşirelik Eğitiminde, Tıbbi Problemleri Tanıma, </w:t>
            </w:r>
            <w:proofErr w:type="spellStart"/>
            <w:r w:rsidRPr="00975E01">
              <w:rPr>
                <w:rFonts w:ascii="Times New Roman" w:hAnsi="Times New Roman"/>
              </w:rPr>
              <w:t>Formülize</w:t>
            </w:r>
            <w:proofErr w:type="spellEnd"/>
            <w:r w:rsidRPr="00975E01">
              <w:rPr>
                <w:rFonts w:ascii="Times New Roman" w:hAnsi="Times New Roman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5A548F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75E01">
              <w:rPr>
                <w:rFonts w:ascii="Times New Roman" w:hAnsi="Times New Roman"/>
                <w:b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 xml:space="preserve"> </w:t>
            </w:r>
          </w:p>
        </w:tc>
      </w:tr>
      <w:tr w:rsidR="00B7532B" w:rsidRPr="00975E01" w:rsidTr="00975E01"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5A548F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75E01">
              <w:rPr>
                <w:rFonts w:ascii="Times New Roman" w:hAnsi="Times New Roman"/>
                <w:b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 xml:space="preserve"> </w:t>
            </w:r>
          </w:p>
        </w:tc>
      </w:tr>
      <w:tr w:rsidR="00B7532B" w:rsidRPr="00975E01" w:rsidTr="00975E01"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5A548F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75E01">
              <w:rPr>
                <w:rFonts w:ascii="Times New Roman" w:hAnsi="Times New Roman"/>
                <w:b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 xml:space="preserve"> </w:t>
            </w:r>
          </w:p>
        </w:tc>
      </w:tr>
      <w:tr w:rsidR="00B7532B" w:rsidRPr="00975E01" w:rsidTr="00975E01"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5A548F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75E01">
              <w:rPr>
                <w:rFonts w:ascii="Times New Roman" w:hAnsi="Times New Roman"/>
                <w:b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7532B" w:rsidRPr="00975E01" w:rsidTr="00975E01">
        <w:tc>
          <w:tcPr>
            <w:tcW w:w="976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975E01" w:rsidRDefault="00B7532B" w:rsidP="00975E01">
            <w:pPr>
              <w:spacing w:after="0"/>
              <w:jc w:val="both"/>
              <w:rPr>
                <w:rFonts w:ascii="Times New Roman" w:hAnsi="Times New Roman"/>
              </w:rPr>
            </w:pPr>
            <w:r w:rsidRPr="00975E01">
              <w:rPr>
                <w:rFonts w:ascii="Times New Roman" w:hAnsi="Times New Roman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5E01" w:rsidRDefault="00975E01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Default="00CC42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4267" w:rsidRPr="004B7673" w:rsidRDefault="00CC4267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CC4267" w:rsidRPr="00CC4267" w:rsidRDefault="00B7532B" w:rsidP="00CC4267">
      <w:pPr>
        <w:shd w:val="clear" w:color="auto" w:fill="F5F5F5"/>
        <w:jc w:val="center"/>
        <w:textAlignment w:val="top"/>
        <w:rPr>
          <w:rFonts w:ascii="Times New Roman" w:eastAsia="Times New Roman" w:hAnsi="Times New Roman"/>
          <w:color w:val="888888"/>
          <w:sz w:val="24"/>
          <w:szCs w:val="24"/>
          <w:lang w:eastAsia="tr-TR"/>
        </w:rPr>
      </w:pPr>
      <w:r w:rsidRPr="004B7673">
        <w:rPr>
          <w:rFonts w:ascii="Times New Roman" w:hAnsi="Times New Roman"/>
          <w:sz w:val="20"/>
          <w:szCs w:val="20"/>
        </w:rPr>
        <w:t xml:space="preserve"> </w:t>
      </w:r>
      <w:r w:rsidR="00CC4267" w:rsidRPr="00CC4267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023153D8" wp14:editId="396A3E5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267" w:rsidRPr="00CC4267">
        <w:rPr>
          <w:rFonts w:ascii="Times New Roman" w:eastAsia="Times New Roman" w:hAnsi="Times New Roman"/>
          <w:b/>
          <w:sz w:val="24"/>
          <w:szCs w:val="24"/>
          <w:lang w:eastAsia="tr-TR"/>
        </w:rPr>
        <w:t>FACULTY OF HEALTH NURSING DEPARTMENT, INFORMATION FORM OF COURSE</w:t>
      </w:r>
    </w:p>
    <w:p w:rsidR="00CC4267" w:rsidRPr="00CC4267" w:rsidRDefault="00CC4267" w:rsidP="00CC4267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260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437"/>
      </w:tblGrid>
      <w:tr w:rsidR="00CC4267" w:rsidRPr="00CC4267" w:rsidTr="00535B38">
        <w:tc>
          <w:tcPr>
            <w:tcW w:w="1167" w:type="dxa"/>
            <w:vAlign w:val="center"/>
          </w:tcPr>
          <w:p w:rsidR="00CC4267" w:rsidRPr="00CC4267" w:rsidRDefault="00CC4267" w:rsidP="00CC42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TERM</w:t>
            </w:r>
          </w:p>
        </w:tc>
        <w:tc>
          <w:tcPr>
            <w:tcW w:w="1437" w:type="dxa"/>
            <w:vAlign w:val="center"/>
          </w:tcPr>
          <w:p w:rsidR="00CC4267" w:rsidRPr="00CC4267" w:rsidRDefault="00CC4267" w:rsidP="00CC42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Güz</w:t>
            </w:r>
          </w:p>
        </w:tc>
      </w:tr>
    </w:tbl>
    <w:p w:rsidR="00CC4267" w:rsidRPr="00CC4267" w:rsidRDefault="00CC4267" w:rsidP="00CC4267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85"/>
        <w:gridCol w:w="4376"/>
        <w:gridCol w:w="1559"/>
        <w:gridCol w:w="2287"/>
      </w:tblGrid>
      <w:tr w:rsidR="00CC4267" w:rsidRPr="00CC4267" w:rsidTr="00535B38">
        <w:tc>
          <w:tcPr>
            <w:tcW w:w="1985" w:type="dxa"/>
            <w:vAlign w:val="center"/>
          </w:tcPr>
          <w:p w:rsidR="00CC4267" w:rsidRPr="00CC4267" w:rsidRDefault="00CC4267" w:rsidP="00CC42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TITLE</w:t>
            </w:r>
          </w:p>
        </w:tc>
        <w:tc>
          <w:tcPr>
            <w:tcW w:w="4376" w:type="dxa"/>
            <w:vAlign w:val="center"/>
          </w:tcPr>
          <w:p w:rsidR="00CC4267" w:rsidRPr="00CC4267" w:rsidRDefault="00CC4267" w:rsidP="00CC42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NURSING PHYSICAL EXAMINATION</w:t>
            </w:r>
          </w:p>
        </w:tc>
        <w:tc>
          <w:tcPr>
            <w:tcW w:w="1559" w:type="dxa"/>
            <w:vAlign w:val="center"/>
          </w:tcPr>
          <w:p w:rsidR="00CC4267" w:rsidRPr="00CC4267" w:rsidRDefault="00CC4267" w:rsidP="00CC42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CODE </w:t>
            </w:r>
          </w:p>
        </w:tc>
        <w:tc>
          <w:tcPr>
            <w:tcW w:w="2287" w:type="dxa"/>
          </w:tcPr>
          <w:p w:rsidR="00CC4267" w:rsidRPr="00CC4267" w:rsidRDefault="00CC4267" w:rsidP="00CC4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281113004</w:t>
            </w:r>
            <w:proofErr w:type="gramEnd"/>
          </w:p>
        </w:tc>
      </w:tr>
    </w:tbl>
    <w:p w:rsidR="00CC4267" w:rsidRPr="00CC4267" w:rsidRDefault="00CC4267" w:rsidP="00CC4267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61"/>
        <w:gridCol w:w="1800"/>
        <w:gridCol w:w="3261"/>
      </w:tblGrid>
      <w:tr w:rsidR="00CC4267" w:rsidRPr="00CC4267" w:rsidTr="00535B38">
        <w:trPr>
          <w:trHeight w:val="538"/>
        </w:trPr>
        <w:tc>
          <w:tcPr>
            <w:tcW w:w="1985" w:type="dxa"/>
            <w:vAlign w:val="center"/>
          </w:tcPr>
          <w:p w:rsidR="00CC4267" w:rsidRPr="00CC4267" w:rsidRDefault="00CC4267" w:rsidP="00CC42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CC4267" w:rsidRPr="00CC4267" w:rsidRDefault="00CC4267" w:rsidP="00CC42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COORDINATOR</w:t>
            </w:r>
          </w:p>
          <w:p w:rsidR="00CC4267" w:rsidRPr="00CC4267" w:rsidRDefault="00CC4267" w:rsidP="00CC42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61" w:type="dxa"/>
            <w:vAlign w:val="center"/>
          </w:tcPr>
          <w:p w:rsidR="00CC4267" w:rsidRPr="00CC4267" w:rsidRDefault="00CC4267" w:rsidP="00CC4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Yard</w:t>
            </w:r>
            <w:proofErr w:type="spellEnd"/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Doç. Dr. </w:t>
            </w:r>
            <w:proofErr w:type="spellStart"/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Nazike</w:t>
            </w:r>
            <w:proofErr w:type="spellEnd"/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DURUK</w:t>
            </w:r>
          </w:p>
        </w:tc>
        <w:tc>
          <w:tcPr>
            <w:tcW w:w="1800" w:type="dxa"/>
            <w:vAlign w:val="center"/>
          </w:tcPr>
          <w:p w:rsidR="00CC4267" w:rsidRPr="00CC4267" w:rsidRDefault="00CC4267" w:rsidP="00CC42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INSTRUCTORS</w:t>
            </w:r>
          </w:p>
        </w:tc>
        <w:tc>
          <w:tcPr>
            <w:tcW w:w="3261" w:type="dxa"/>
            <w:vAlign w:val="center"/>
          </w:tcPr>
          <w:p w:rsidR="00CC4267" w:rsidRPr="00CC4267" w:rsidRDefault="00CC4267" w:rsidP="00CC4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Yard</w:t>
            </w:r>
            <w:proofErr w:type="spellEnd"/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Doç. Dr. </w:t>
            </w:r>
            <w:proofErr w:type="spellStart"/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Nazike</w:t>
            </w:r>
            <w:proofErr w:type="spellEnd"/>
            <w:r w:rsidRPr="00CC426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DURUK</w:t>
            </w:r>
          </w:p>
        </w:tc>
      </w:tr>
    </w:tbl>
    <w:p w:rsidR="00CC4267" w:rsidRPr="00CC4267" w:rsidRDefault="00CC4267" w:rsidP="00CC426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</w:t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939"/>
        <w:gridCol w:w="959"/>
        <w:gridCol w:w="682"/>
        <w:gridCol w:w="684"/>
        <w:gridCol w:w="805"/>
        <w:gridCol w:w="627"/>
        <w:gridCol w:w="79"/>
        <w:gridCol w:w="2098"/>
        <w:gridCol w:w="1604"/>
      </w:tblGrid>
      <w:tr w:rsidR="00CC4267" w:rsidRPr="00CC4267" w:rsidTr="00535B38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SEMESTER</w:t>
            </w:r>
          </w:p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HOURS PER WEEK</w:t>
            </w:r>
          </w:p>
        </w:tc>
        <w:tc>
          <w:tcPr>
            <w:tcW w:w="2637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C4267" w:rsidRPr="00CC4267" w:rsidTr="00535B38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Theory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Practice</w:t>
            </w:r>
            <w:proofErr w:type="spellEnd"/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ind w:left="-111" w:right="-108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ind w:left="-111" w:right="-108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LANGUAGE</w:t>
            </w:r>
          </w:p>
        </w:tc>
      </w:tr>
      <w:tr w:rsidR="00CC4267" w:rsidRPr="00CC4267" w:rsidTr="00535B38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3rd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Semester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vertAlign w:val="superscript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vertAlign w:val="superscript"/>
                <w:lang w:eastAsia="tr-TR"/>
              </w:rPr>
              <w:t>Elective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vertAlign w:val="superscript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vertAlign w:val="superscript"/>
                <w:lang w:eastAsia="tr-TR"/>
              </w:rPr>
              <w:t>TURKİSH</w:t>
            </w:r>
          </w:p>
        </w:tc>
      </w:tr>
      <w:tr w:rsidR="00CC4267" w:rsidRPr="00CC4267" w:rsidTr="00535B38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ASSESMENT SYSTEM</w:t>
            </w:r>
          </w:p>
        </w:tc>
      </w:tr>
      <w:tr w:rsidR="00CC4267" w:rsidRPr="00CC4267" w:rsidTr="00535B38">
        <w:tc>
          <w:tcPr>
            <w:tcW w:w="201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IN-TERM STUDIES</w:t>
            </w:r>
          </w:p>
        </w:tc>
        <w:tc>
          <w:tcPr>
            <w:tcW w:w="111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Type</w:t>
            </w:r>
            <w:proofErr w:type="spellEnd"/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Percentage</w:t>
            </w:r>
            <w:proofErr w:type="spellEnd"/>
          </w:p>
        </w:tc>
      </w:tr>
      <w:tr w:rsidR="00CC4267" w:rsidRPr="00CC4267" w:rsidTr="00535B38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10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First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Mid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highlight w:val="yellow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50</w:t>
            </w:r>
          </w:p>
        </w:tc>
      </w:tr>
      <w:tr w:rsidR="00CC4267" w:rsidRPr="00CC4267" w:rsidTr="00535B38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Second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Mid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highlight w:val="yellow"/>
                <w:lang w:eastAsia="tr-TR"/>
              </w:rPr>
            </w:pPr>
          </w:p>
        </w:tc>
      </w:tr>
      <w:tr w:rsidR="00CC4267" w:rsidRPr="00CC4267" w:rsidTr="00535B38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C4267" w:rsidRPr="00CC4267" w:rsidTr="00535B38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C4267" w:rsidRPr="00CC4267" w:rsidTr="00535B38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Presentation/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Preparing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C4267" w:rsidRPr="00CC4267" w:rsidTr="00535B38">
        <w:tc>
          <w:tcPr>
            <w:tcW w:w="2018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1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Final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50</w:t>
            </w:r>
          </w:p>
        </w:tc>
      </w:tr>
      <w:tr w:rsidR="00CC4267" w:rsidRPr="00CC4267" w:rsidTr="00535B38">
        <w:tc>
          <w:tcPr>
            <w:tcW w:w="2018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1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100</w:t>
            </w:r>
          </w:p>
        </w:tc>
      </w:tr>
      <w:tr w:rsidR="00CC4267" w:rsidRPr="00CC4267" w:rsidTr="00535B38">
        <w:trPr>
          <w:trHeight w:val="447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PREREQUISITES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No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prerequisite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lesson</w:t>
            </w:r>
            <w:proofErr w:type="spellEnd"/>
          </w:p>
        </w:tc>
      </w:tr>
      <w:tr w:rsidR="00CC4267" w:rsidRPr="00CC4267" w:rsidTr="00535B38">
        <w:trPr>
          <w:trHeight w:val="447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CONTENTS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Physical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care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Data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collection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for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care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Physical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methods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(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Inspection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olfaction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palpation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percussion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auscultation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).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Cutaneous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/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skın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Head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neck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Lung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thorax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Heart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vascular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Abdomen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Nervous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Skeletal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muscular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Ears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nose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throat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Eyes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.</w:t>
            </w:r>
            <w:proofErr w:type="gramEnd"/>
          </w:p>
        </w:tc>
      </w:tr>
      <w:tr w:rsidR="00CC4267" w:rsidRPr="00CC4267" w:rsidTr="00535B38">
        <w:trPr>
          <w:trHeight w:val="426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GOALS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this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course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student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;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care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plan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for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all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initiative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for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conducting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know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some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basic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health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assessment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methods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use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it is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intended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win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>. .</w:t>
            </w:r>
          </w:p>
        </w:tc>
      </w:tr>
      <w:tr w:rsidR="00CC4267" w:rsidRPr="00CC4267" w:rsidTr="00535B38">
        <w:trPr>
          <w:trHeight w:val="518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 xml:space="preserve"> LEARNİNG OUTCOMES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Explain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relationship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between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care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physical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methods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Define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concepts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about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physical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methods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Apply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inspection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palpation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percussion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all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systems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(skin,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lungs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thorax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heart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etc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.)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physically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Gather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data</w:t>
            </w:r>
            <w:proofErr w:type="gram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appropriate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for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data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collection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principles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which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is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about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process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basic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care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Engage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in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process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critical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thinking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Assess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herself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with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environment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as a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whole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during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lastRenderedPageBreak/>
              <w:t>applications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Describe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effective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communication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methods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.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Exhibit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good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communication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skills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towards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individuals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other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health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care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professionals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may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exhibit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Maintain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continuity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process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care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Define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nurses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’ role in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health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know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her role as a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prospective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nurse</w:t>
            </w:r>
            <w:proofErr w:type="spellEnd"/>
          </w:p>
          <w:p w:rsidR="00CC4267" w:rsidRPr="00CC4267" w:rsidRDefault="00CC4267" w:rsidP="00CC4267">
            <w:pPr>
              <w:numPr>
                <w:ilvl w:val="0"/>
                <w:numId w:val="4"/>
              </w:numPr>
              <w:tabs>
                <w:tab w:val="left" w:pos="78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Apply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professional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ethics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that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shape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direction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Practice</w:t>
            </w:r>
            <w:proofErr w:type="spellEnd"/>
          </w:p>
        </w:tc>
      </w:tr>
      <w:tr w:rsidR="00CC4267" w:rsidRPr="00CC4267" w:rsidTr="00535B38">
        <w:trPr>
          <w:trHeight w:val="540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lastRenderedPageBreak/>
              <w:t>SOURCES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Mehmet Akif Karan M A (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) (2015)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Bates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Fizik Muayene ve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Anamnez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Alma Kılavuzu. Nobel Tıp Kitabevi, İstanbul.</w:t>
            </w:r>
          </w:p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Görgülü R S. (2014) </w:t>
            </w:r>
            <w:r w:rsidRPr="00CC4267">
              <w:rPr>
                <w:rFonts w:ascii="Times New Roman" w:eastAsia="Times New Roman" w:hAnsi="Times New Roman"/>
                <w:bCs/>
                <w:shd w:val="clear" w:color="auto" w:fill="FFFFFF"/>
                <w:lang w:eastAsia="tr-TR"/>
              </w:rPr>
              <w:t>Hemşireler için Fiziksel Muayene Yöntemleri</w:t>
            </w:r>
            <w:r w:rsidRPr="00CC4267">
              <w:rPr>
                <w:rFonts w:ascii="Times New Roman" w:eastAsia="Times New Roman" w:hAnsi="Times New Roman"/>
                <w:lang w:eastAsia="tr-TR"/>
              </w:rPr>
              <w:t>. İstanbul Tıp Kitabevi, İstanbul</w:t>
            </w:r>
          </w:p>
        </w:tc>
      </w:tr>
      <w:tr w:rsidR="00CC4267" w:rsidRPr="00CC4267" w:rsidTr="00535B38">
        <w:trPr>
          <w:trHeight w:val="204"/>
        </w:trPr>
        <w:tc>
          <w:tcPr>
            <w:tcW w:w="201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TEACHING METHODS</w:t>
            </w:r>
          </w:p>
        </w:tc>
        <w:tc>
          <w:tcPr>
            <w:tcW w:w="29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Face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face</w:t>
            </w:r>
            <w:proofErr w:type="spellEnd"/>
          </w:p>
        </w:tc>
      </w:tr>
    </w:tbl>
    <w:p w:rsidR="00CC4267" w:rsidRPr="00CC4267" w:rsidRDefault="00CC4267" w:rsidP="00CC42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CC4267" w:rsidRPr="00CC4267" w:rsidRDefault="00CC4267" w:rsidP="00CC42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CC4267" w:rsidRPr="00CC4267" w:rsidRDefault="00CC4267" w:rsidP="00CC42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312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"/>
        <w:gridCol w:w="8919"/>
      </w:tblGrid>
      <w:tr w:rsidR="00CC4267" w:rsidRPr="00CC4267" w:rsidTr="00535B38">
        <w:trPr>
          <w:trHeight w:val="51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COURSE CONTENT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WEEK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TOPICS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CC4267">
              <w:rPr>
                <w:rFonts w:ascii="Times New Roman" w:eastAsia="Times New Roman" w:hAnsi="Times New Roman"/>
                <w:lang w:val="en-US" w:eastAsia="tr-TR"/>
              </w:rPr>
              <w:t>introduction to the course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CC4267">
              <w:rPr>
                <w:rFonts w:ascii="Times New Roman" w:eastAsia="Times New Roman" w:hAnsi="Times New Roman"/>
                <w:lang w:val="en-US" w:eastAsia="tr-TR"/>
              </w:rPr>
              <w:t>Physical examination methods (Inspection, olfaction, palpation, percussion, auscultation). Physical examination and nursing care, Data collection for nursing care,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CC4267">
              <w:rPr>
                <w:rFonts w:ascii="Times New Roman" w:eastAsia="Times New Roman" w:hAnsi="Times New Roman"/>
                <w:lang w:val="en-US" w:eastAsia="tr-TR"/>
              </w:rPr>
              <w:t>Physical examination methods (Inspection, olfaction, palpation, percussion, auscultation). Cutaneous/ skın examination,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CC4267">
              <w:rPr>
                <w:rFonts w:ascii="Times New Roman" w:eastAsia="Times New Roman" w:hAnsi="Times New Roman"/>
                <w:lang w:val="en-US" w:eastAsia="tr-TR"/>
              </w:rPr>
              <w:t>Examination of the Heart and vascular system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5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CC4267">
              <w:rPr>
                <w:rFonts w:ascii="Times New Roman" w:eastAsia="Times New Roman" w:hAnsi="Times New Roman"/>
                <w:lang w:val="en-US" w:eastAsia="tr-TR"/>
              </w:rPr>
              <w:t>Feast of Sacrifice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CC4267">
              <w:rPr>
                <w:rFonts w:ascii="Times New Roman" w:eastAsia="Times New Roman" w:hAnsi="Times New Roman"/>
                <w:lang w:val="en-US" w:eastAsia="tr-TR"/>
              </w:rPr>
              <w:t>Examination of the Nervous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7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CC4267">
              <w:rPr>
                <w:rFonts w:ascii="Times New Roman" w:eastAsia="Times New Roman" w:hAnsi="Times New Roman"/>
                <w:lang w:val="en-US" w:eastAsia="tr-TR"/>
              </w:rPr>
              <w:t>Examination of the Lung and thorax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CC4267">
              <w:rPr>
                <w:rFonts w:ascii="Times New Roman" w:eastAsia="Times New Roman" w:hAnsi="Times New Roman"/>
                <w:lang w:val="en-US" w:eastAsia="tr-TR"/>
              </w:rPr>
              <w:t>Examination of the skin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9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Abdomen</w:t>
            </w:r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Ears</w:t>
            </w:r>
            <w:proofErr w:type="spellEnd"/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11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Head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neck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nose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throat</w:t>
            </w:r>
            <w:proofErr w:type="spellEnd"/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Skeletal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muscular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</w:p>
        </w:tc>
      </w:tr>
      <w:tr w:rsidR="00CC4267" w:rsidRPr="00CC4267" w:rsidTr="00535B38">
        <w:tc>
          <w:tcPr>
            <w:tcW w:w="4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13</w:t>
            </w:r>
          </w:p>
        </w:tc>
        <w:tc>
          <w:tcPr>
            <w:tcW w:w="4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Breast</w:t>
            </w:r>
            <w:proofErr w:type="spellEnd"/>
          </w:p>
        </w:tc>
      </w:tr>
    </w:tbl>
    <w:p w:rsidR="00CC4267" w:rsidRPr="00CC4267" w:rsidRDefault="00CC4267" w:rsidP="00CC42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CC4267" w:rsidRPr="00CC4267" w:rsidRDefault="00CC4267" w:rsidP="00CC42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CC4267" w:rsidRPr="00CC4267" w:rsidRDefault="00CC4267" w:rsidP="00CC42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78"/>
        <w:gridCol w:w="425"/>
        <w:gridCol w:w="425"/>
        <w:gridCol w:w="303"/>
      </w:tblGrid>
      <w:tr w:rsidR="00CC4267" w:rsidRPr="00CC4267" w:rsidTr="00535B38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NUMBER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2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1</w:t>
            </w:r>
          </w:p>
        </w:tc>
      </w:tr>
      <w:tr w:rsidR="00CC4267" w:rsidRPr="00CC4267" w:rsidTr="00535B38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Get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recognition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basis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principles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in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institutions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education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x</w:t>
            </w:r>
            <w:proofErr w:type="gramEnd"/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C4267" w:rsidRPr="00CC4267" w:rsidTr="00535B38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Get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solve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ethical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problems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with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basic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x</w:t>
            </w:r>
            <w:proofErr w:type="gramEnd"/>
          </w:p>
        </w:tc>
      </w:tr>
      <w:tr w:rsidR="00CC4267" w:rsidRPr="00CC4267" w:rsidTr="00535B38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institutions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education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Gather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as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well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as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apply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knowledge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health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C4267" w:rsidRPr="00CC4267" w:rsidTr="00535B38">
        <w:trPr>
          <w:trHeight w:val="226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Function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multi-disciplinary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x</w:t>
            </w:r>
            <w:proofErr w:type="gramEnd"/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</w:tr>
      <w:tr w:rsidR="00CC4267" w:rsidRPr="00CC4267" w:rsidTr="00535B38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5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Identify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formulate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solve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medical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Nursing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institutions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education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</w:tr>
      <w:tr w:rsidR="00CC4267" w:rsidRPr="00CC4267" w:rsidTr="00535B38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Use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effective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written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oral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communication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>/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presentation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x</w:t>
            </w:r>
            <w:proofErr w:type="gramEnd"/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</w:tr>
      <w:tr w:rsidR="00CC4267" w:rsidRPr="00CC4267" w:rsidTr="00535B38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7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Get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understanding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professional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ethical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x</w:t>
            </w:r>
            <w:proofErr w:type="gramEnd"/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</w:tr>
      <w:tr w:rsidR="00CC4267" w:rsidRPr="00CC4267" w:rsidTr="00535B38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Get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recognition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need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for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an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engage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in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lifelong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CC4267">
              <w:rPr>
                <w:rFonts w:ascii="Times New Roman" w:eastAsia="Times New Roman" w:hAnsi="Times New Roman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267" w:rsidRPr="00CC4267" w:rsidRDefault="00CC4267" w:rsidP="00CC426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C4267" w:rsidRPr="00CC4267" w:rsidTr="00535B38">
        <w:tc>
          <w:tcPr>
            <w:tcW w:w="1020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267" w:rsidRPr="00CC4267" w:rsidRDefault="00CC4267" w:rsidP="00CC4267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1</w:t>
            </w: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:No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contribution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Yok. </w:t>
            </w: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2</w:t>
            </w: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:Partially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contribution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. </w:t>
            </w:r>
            <w:r w:rsidRPr="00CC4267">
              <w:rPr>
                <w:rFonts w:ascii="Times New Roman" w:eastAsia="Times New Roman" w:hAnsi="Times New Roman"/>
                <w:b/>
                <w:lang w:eastAsia="tr-TR"/>
              </w:rPr>
              <w:t>3</w:t>
            </w:r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Yes</w:t>
            </w:r>
            <w:proofErr w:type="spellEnd"/>
            <w:r w:rsidRPr="00CC426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CC4267">
              <w:rPr>
                <w:rFonts w:ascii="Times New Roman" w:eastAsia="Times New Roman" w:hAnsi="Times New Roman"/>
                <w:lang w:eastAsia="tr-TR"/>
              </w:rPr>
              <w:t>contribution</w:t>
            </w:r>
            <w:proofErr w:type="spellEnd"/>
          </w:p>
        </w:tc>
      </w:tr>
    </w:tbl>
    <w:p w:rsidR="00CC4267" w:rsidRPr="00CC4267" w:rsidRDefault="00CC4267" w:rsidP="00CC426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C4267" w:rsidRPr="00CC4267" w:rsidRDefault="00CC4267" w:rsidP="00CC426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C4267" w:rsidRPr="00CC4267" w:rsidRDefault="00CC4267" w:rsidP="00CC426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9D6B62" w:rsidRDefault="00CC4267" w:rsidP="00CC4267">
      <w:proofErr w:type="spellStart"/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lastRenderedPageBreak/>
        <w:t>Date</w:t>
      </w:r>
      <w:proofErr w:type="spellEnd"/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</w:t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proofErr w:type="spellStart"/>
      <w:r w:rsidRPr="00CC4267">
        <w:rPr>
          <w:rFonts w:ascii="Times New Roman" w:eastAsia="Times New Roman" w:hAnsi="Times New Roman"/>
          <w:b/>
          <w:sz w:val="20"/>
          <w:szCs w:val="20"/>
          <w:lang w:eastAsia="tr-TR"/>
        </w:rPr>
        <w:t>Signature</w:t>
      </w:r>
      <w:proofErr w:type="spellEnd"/>
      <w:r w:rsidR="00B7532B" w:rsidRPr="004B7673">
        <w:rPr>
          <w:rFonts w:ascii="Times New Roman" w:hAnsi="Times New Roman"/>
          <w:b/>
          <w:sz w:val="20"/>
          <w:szCs w:val="20"/>
        </w:rPr>
        <w:tab/>
      </w:r>
      <w:r w:rsidR="00B7532B"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854"/>
    <w:multiLevelType w:val="hybridMultilevel"/>
    <w:tmpl w:val="4A9E0580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D767E8"/>
    <w:multiLevelType w:val="hybridMultilevel"/>
    <w:tmpl w:val="78BC674C"/>
    <w:lvl w:ilvl="0" w:tplc="01C64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15D5C"/>
    <w:multiLevelType w:val="hybridMultilevel"/>
    <w:tmpl w:val="B51EDDE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54ED"/>
    <w:multiLevelType w:val="hybridMultilevel"/>
    <w:tmpl w:val="C1624F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42CD2"/>
    <w:rsid w:val="000C01B2"/>
    <w:rsid w:val="001B41D5"/>
    <w:rsid w:val="002132CC"/>
    <w:rsid w:val="00515876"/>
    <w:rsid w:val="005715A9"/>
    <w:rsid w:val="005A548F"/>
    <w:rsid w:val="005B1D2E"/>
    <w:rsid w:val="005F4771"/>
    <w:rsid w:val="005F4C54"/>
    <w:rsid w:val="00634A9A"/>
    <w:rsid w:val="006D35F3"/>
    <w:rsid w:val="00975E01"/>
    <w:rsid w:val="009A3D41"/>
    <w:rsid w:val="009D6B62"/>
    <w:rsid w:val="00A4793B"/>
    <w:rsid w:val="00A8450E"/>
    <w:rsid w:val="00A863F9"/>
    <w:rsid w:val="00AC4D4A"/>
    <w:rsid w:val="00B7532B"/>
    <w:rsid w:val="00CC4267"/>
    <w:rsid w:val="00D21B4C"/>
    <w:rsid w:val="00D62185"/>
    <w:rsid w:val="00E145A5"/>
    <w:rsid w:val="00E24E67"/>
    <w:rsid w:val="00E61F0C"/>
    <w:rsid w:val="00EB0349"/>
    <w:rsid w:val="00F26EDE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1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2017-12-21T06:55:00Z</dcterms:created>
  <dcterms:modified xsi:type="dcterms:W3CDTF">2017-12-21T06:55:00Z</dcterms:modified>
</cp:coreProperties>
</file>