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185" w:rsidRPr="004B7673" w:rsidRDefault="008240F7" w:rsidP="0051587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762000"/>
            <wp:effectExtent l="0" t="0" r="0" b="0"/>
            <wp:wrapSquare wrapText="bothSides"/>
            <wp:docPr id="2" name="Resim 4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logo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4185" w:rsidRPr="004B7673" w:rsidRDefault="00474185" w:rsidP="0051587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132CC">
        <w:rPr>
          <w:rFonts w:ascii="Times New Roman" w:hAnsi="Times New Roman"/>
          <w:b/>
          <w:sz w:val="24"/>
          <w:szCs w:val="24"/>
        </w:rPr>
        <w:t>SAĞLIK BİLİMLERİ FAKÜLTESİ HEMŞİRELİK BÖLÜMÜ DERS BİLGİ FORMU</w:t>
      </w:r>
      <w:r>
        <w:rPr>
          <w:rFonts w:ascii="Times New Roman" w:hAnsi="Times New Roman"/>
          <w:b/>
          <w:sz w:val="20"/>
          <w:szCs w:val="20"/>
        </w:rPr>
        <w:br w:type="textWrapping" w:clear="all"/>
      </w:r>
    </w:p>
    <w:p w:rsidR="00474185" w:rsidRPr="004B7673" w:rsidRDefault="00474185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4B7673">
        <w:rPr>
          <w:rFonts w:ascii="Times New Roman" w:hAnsi="Times New Roman"/>
          <w:sz w:val="20"/>
          <w:szCs w:val="20"/>
        </w:rPr>
        <w:t xml:space="preserve">          </w:t>
      </w: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474185" w:rsidRPr="004B7673" w:rsidTr="00DE55D9">
        <w:tc>
          <w:tcPr>
            <w:tcW w:w="1167" w:type="dxa"/>
            <w:vAlign w:val="center"/>
          </w:tcPr>
          <w:p w:rsidR="00474185" w:rsidRPr="004B7673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DÖNEM</w:t>
            </w:r>
          </w:p>
        </w:tc>
        <w:tc>
          <w:tcPr>
            <w:tcW w:w="1527" w:type="dxa"/>
            <w:vAlign w:val="center"/>
          </w:tcPr>
          <w:p w:rsidR="00474185" w:rsidRPr="004B7673" w:rsidRDefault="008240F7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BAHAR</w:t>
            </w:r>
          </w:p>
        </w:tc>
      </w:tr>
    </w:tbl>
    <w:p w:rsidR="00474185" w:rsidRPr="004B7673" w:rsidRDefault="00474185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2760"/>
        <w:gridCol w:w="1560"/>
        <w:gridCol w:w="4185"/>
      </w:tblGrid>
      <w:tr w:rsidR="00474185" w:rsidRPr="004B7673" w:rsidTr="00DE55D9">
        <w:tc>
          <w:tcPr>
            <w:tcW w:w="1668" w:type="dxa"/>
            <w:vAlign w:val="center"/>
          </w:tcPr>
          <w:p w:rsidR="00474185" w:rsidRPr="004B7673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2760" w:type="dxa"/>
            <w:vAlign w:val="center"/>
          </w:tcPr>
          <w:p w:rsidR="00474185" w:rsidRPr="004B7673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ÖRGÜTSEL DAVRANIŞ</w:t>
            </w:r>
          </w:p>
        </w:tc>
        <w:tc>
          <w:tcPr>
            <w:tcW w:w="1560" w:type="dxa"/>
            <w:vAlign w:val="center"/>
          </w:tcPr>
          <w:p w:rsidR="00474185" w:rsidRPr="004B7673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 xml:space="preserve">KODU </w:t>
            </w:r>
          </w:p>
        </w:tc>
        <w:tc>
          <w:tcPr>
            <w:tcW w:w="4185" w:type="dxa"/>
          </w:tcPr>
          <w:p w:rsidR="00474185" w:rsidRPr="008240F7" w:rsidRDefault="008240F7" w:rsidP="008240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8240F7">
              <w:rPr>
                <w:rFonts w:ascii="Times New Roman" w:hAnsi="Times New Roman"/>
                <w:b/>
              </w:rPr>
              <w:t>281116009</w:t>
            </w:r>
            <w:proofErr w:type="gramEnd"/>
          </w:p>
        </w:tc>
      </w:tr>
    </w:tbl>
    <w:p w:rsidR="00474185" w:rsidRPr="004B7673" w:rsidRDefault="00474185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7673">
        <w:rPr>
          <w:rFonts w:ascii="Times New Roman" w:hAnsi="Times New Roman"/>
          <w:sz w:val="20"/>
          <w:szCs w:val="20"/>
        </w:rPr>
        <w:t xml:space="preserve">    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3141"/>
        <w:gridCol w:w="2035"/>
        <w:gridCol w:w="3069"/>
      </w:tblGrid>
      <w:tr w:rsidR="00474185" w:rsidRPr="004B7673" w:rsidTr="00DE55D9">
        <w:trPr>
          <w:trHeight w:val="496"/>
        </w:trPr>
        <w:tc>
          <w:tcPr>
            <w:tcW w:w="1928" w:type="dxa"/>
            <w:vAlign w:val="center"/>
          </w:tcPr>
          <w:p w:rsidR="00474185" w:rsidRPr="004B7673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KOORDİNATÖR</w:t>
            </w:r>
          </w:p>
        </w:tc>
        <w:tc>
          <w:tcPr>
            <w:tcW w:w="3141" w:type="dxa"/>
            <w:vAlign w:val="center"/>
          </w:tcPr>
          <w:p w:rsidR="00474185" w:rsidRPr="000E1E00" w:rsidRDefault="008240F7" w:rsidP="000E1E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40F7">
              <w:rPr>
                <w:rFonts w:ascii="Times New Roman" w:hAnsi="Times New Roman"/>
                <w:b/>
                <w:sz w:val="20"/>
                <w:szCs w:val="20"/>
              </w:rPr>
              <w:t>Yrd. Doç. Dr. Aysun TÜRE YILMAZ</w:t>
            </w:r>
          </w:p>
        </w:tc>
        <w:tc>
          <w:tcPr>
            <w:tcW w:w="2035" w:type="dxa"/>
            <w:vAlign w:val="center"/>
          </w:tcPr>
          <w:p w:rsidR="00474185" w:rsidRPr="004B7673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DERSİ VERENLER</w:t>
            </w:r>
          </w:p>
        </w:tc>
        <w:tc>
          <w:tcPr>
            <w:tcW w:w="3069" w:type="dxa"/>
            <w:vAlign w:val="center"/>
          </w:tcPr>
          <w:p w:rsidR="00474185" w:rsidRPr="008240F7" w:rsidRDefault="008240F7" w:rsidP="000E1E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40F7">
              <w:rPr>
                <w:rFonts w:ascii="Times New Roman" w:hAnsi="Times New Roman"/>
                <w:b/>
                <w:sz w:val="20"/>
                <w:szCs w:val="20"/>
              </w:rPr>
              <w:t>Yrd. Doç. Dr. Aysun TÜRE YILMAZ</w:t>
            </w:r>
          </w:p>
        </w:tc>
      </w:tr>
    </w:tbl>
    <w:p w:rsidR="00474185" w:rsidRPr="004B7673" w:rsidRDefault="00474185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7673"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  <w:t xml:space="preserve">      </w:t>
      </w:r>
    </w:p>
    <w:tbl>
      <w:tblPr>
        <w:tblW w:w="547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962"/>
        <w:gridCol w:w="1202"/>
        <w:gridCol w:w="297"/>
        <w:gridCol w:w="1042"/>
        <w:gridCol w:w="936"/>
        <w:gridCol w:w="212"/>
        <w:gridCol w:w="991"/>
        <w:gridCol w:w="1430"/>
        <w:gridCol w:w="1951"/>
      </w:tblGrid>
      <w:tr w:rsidR="00474185" w:rsidRPr="004B7673" w:rsidTr="00F47DE2">
        <w:trPr>
          <w:trHeight w:val="383"/>
        </w:trPr>
        <w:tc>
          <w:tcPr>
            <w:tcW w:w="565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4185" w:rsidRPr="004B7673" w:rsidRDefault="00474185" w:rsidP="00D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  <w:p w:rsidR="00474185" w:rsidRPr="004B7673" w:rsidRDefault="00474185" w:rsidP="00D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22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74185" w:rsidRPr="004B7673" w:rsidRDefault="00474185" w:rsidP="00D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2713" w:type="pct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4185" w:rsidRPr="004B7673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4185" w:rsidRPr="004B7673" w:rsidTr="00F47DE2">
        <w:trPr>
          <w:trHeight w:val="382"/>
        </w:trPr>
        <w:tc>
          <w:tcPr>
            <w:tcW w:w="565" w:type="pct"/>
            <w:vMerge/>
            <w:tcBorders>
              <w:right w:val="single" w:sz="12" w:space="0" w:color="auto"/>
            </w:tcBorders>
          </w:tcPr>
          <w:p w:rsidR="00474185" w:rsidRPr="004B7673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3" w:type="pct"/>
            <w:tcBorders>
              <w:left w:val="single" w:sz="12" w:space="0" w:color="auto"/>
            </w:tcBorders>
            <w:vAlign w:val="center"/>
          </w:tcPr>
          <w:p w:rsidR="00474185" w:rsidRPr="004B7673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591" w:type="pct"/>
            <w:vAlign w:val="center"/>
          </w:tcPr>
          <w:p w:rsidR="00474185" w:rsidRPr="004B7673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658" w:type="pct"/>
            <w:gridSpan w:val="2"/>
            <w:tcBorders>
              <w:right w:val="single" w:sz="12" w:space="0" w:color="auto"/>
            </w:tcBorders>
            <w:vAlign w:val="center"/>
          </w:tcPr>
          <w:p w:rsidR="00474185" w:rsidRPr="004B7673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Laboratuar</w:t>
            </w:r>
            <w:proofErr w:type="spellEnd"/>
          </w:p>
        </w:tc>
        <w:tc>
          <w:tcPr>
            <w:tcW w:w="460" w:type="pct"/>
            <w:vAlign w:val="center"/>
          </w:tcPr>
          <w:p w:rsidR="00474185" w:rsidRPr="004B7673" w:rsidRDefault="00474185" w:rsidP="00D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591" w:type="pct"/>
            <w:gridSpan w:val="2"/>
            <w:vAlign w:val="center"/>
          </w:tcPr>
          <w:p w:rsidR="00474185" w:rsidRPr="004B7673" w:rsidRDefault="00474185" w:rsidP="00D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703" w:type="pct"/>
            <w:vAlign w:val="center"/>
          </w:tcPr>
          <w:p w:rsidR="00474185" w:rsidRPr="004B7673" w:rsidRDefault="00474185" w:rsidP="00D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  <w:tc>
          <w:tcPr>
            <w:tcW w:w="959" w:type="pct"/>
            <w:vAlign w:val="center"/>
          </w:tcPr>
          <w:p w:rsidR="00474185" w:rsidRPr="004B7673" w:rsidRDefault="00474185" w:rsidP="00D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DİLİ</w:t>
            </w:r>
          </w:p>
        </w:tc>
      </w:tr>
      <w:tr w:rsidR="00474185" w:rsidRPr="004B7673" w:rsidTr="00F47DE2">
        <w:trPr>
          <w:trHeight w:val="367"/>
        </w:trPr>
        <w:tc>
          <w:tcPr>
            <w:tcW w:w="56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4185" w:rsidRPr="004B7673" w:rsidRDefault="008240F7" w:rsidP="00D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4185" w:rsidRPr="004B7673" w:rsidRDefault="00474185" w:rsidP="00D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1" w:type="pct"/>
            <w:tcBorders>
              <w:bottom w:val="single" w:sz="12" w:space="0" w:color="auto"/>
            </w:tcBorders>
            <w:vAlign w:val="center"/>
          </w:tcPr>
          <w:p w:rsidR="00474185" w:rsidRPr="004B7673" w:rsidRDefault="00474185" w:rsidP="00D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8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4185" w:rsidRPr="004B7673" w:rsidRDefault="00474185" w:rsidP="00D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0" w:type="pct"/>
            <w:tcBorders>
              <w:bottom w:val="single" w:sz="12" w:space="0" w:color="auto"/>
            </w:tcBorders>
            <w:vAlign w:val="center"/>
          </w:tcPr>
          <w:p w:rsidR="00474185" w:rsidRPr="004B7673" w:rsidRDefault="00474185" w:rsidP="00D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1" w:type="pct"/>
            <w:gridSpan w:val="2"/>
            <w:tcBorders>
              <w:bottom w:val="single" w:sz="12" w:space="0" w:color="auto"/>
            </w:tcBorders>
            <w:vAlign w:val="center"/>
          </w:tcPr>
          <w:p w:rsidR="00474185" w:rsidRPr="004B7673" w:rsidRDefault="008240F7" w:rsidP="00D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3" w:type="pct"/>
            <w:tcBorders>
              <w:bottom w:val="single" w:sz="12" w:space="0" w:color="auto"/>
            </w:tcBorders>
            <w:vAlign w:val="center"/>
          </w:tcPr>
          <w:p w:rsidR="00474185" w:rsidRPr="004B7673" w:rsidRDefault="00474185" w:rsidP="00D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SEÇMELİ</w:t>
            </w:r>
          </w:p>
        </w:tc>
        <w:tc>
          <w:tcPr>
            <w:tcW w:w="959" w:type="pct"/>
            <w:tcBorders>
              <w:bottom w:val="single" w:sz="12" w:space="0" w:color="auto"/>
            </w:tcBorders>
            <w:vAlign w:val="center"/>
          </w:tcPr>
          <w:p w:rsidR="00474185" w:rsidRPr="004B7673" w:rsidRDefault="00474185" w:rsidP="00D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TÜRKÇE</w:t>
            </w:r>
          </w:p>
        </w:tc>
      </w:tr>
      <w:tr w:rsidR="00474185" w:rsidRPr="004B7673" w:rsidTr="00B7532B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4185" w:rsidRPr="004B7673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DEĞERLENDİRME SİSTEMİ</w:t>
            </w:r>
          </w:p>
        </w:tc>
      </w:tr>
      <w:tr w:rsidR="00474185" w:rsidRPr="004B7673" w:rsidTr="00D61B4C">
        <w:tc>
          <w:tcPr>
            <w:tcW w:w="1775" w:type="pct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4185" w:rsidRPr="004B7673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YARIYIL İÇİ ÇALIŞMALAR</w:t>
            </w:r>
          </w:p>
        </w:tc>
        <w:tc>
          <w:tcPr>
            <w:tcW w:w="1076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74185" w:rsidRPr="004B7673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Faaliyet türü</w:t>
            </w:r>
          </w:p>
        </w:tc>
        <w:tc>
          <w:tcPr>
            <w:tcW w:w="1190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185" w:rsidRPr="004B7673" w:rsidRDefault="00474185" w:rsidP="00D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Sayı</w:t>
            </w:r>
          </w:p>
        </w:tc>
        <w:tc>
          <w:tcPr>
            <w:tcW w:w="95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74185" w:rsidRPr="004B7673" w:rsidRDefault="00474185" w:rsidP="00D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474185" w:rsidRPr="004B7673" w:rsidTr="00B7532B">
        <w:tc>
          <w:tcPr>
            <w:tcW w:w="1775" w:type="pct"/>
            <w:gridSpan w:val="4"/>
            <w:vMerge/>
            <w:tcBorders>
              <w:right w:val="single" w:sz="12" w:space="0" w:color="auto"/>
            </w:tcBorders>
            <w:vAlign w:val="center"/>
          </w:tcPr>
          <w:p w:rsidR="00474185" w:rsidRPr="004B7673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474185" w:rsidRPr="004B7673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474185" w:rsidRPr="00A10681" w:rsidRDefault="00474185" w:rsidP="00720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6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9" w:type="pct"/>
            <w:tcBorders>
              <w:top w:val="single" w:sz="8" w:space="0" w:color="auto"/>
              <w:left w:val="single" w:sz="8" w:space="0" w:color="auto"/>
            </w:tcBorders>
          </w:tcPr>
          <w:p w:rsidR="00474185" w:rsidRPr="00A10681" w:rsidRDefault="00474185" w:rsidP="00720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681">
              <w:rPr>
                <w:rFonts w:ascii="Times New Roman" w:hAnsi="Times New Roman"/>
                <w:sz w:val="20"/>
                <w:szCs w:val="20"/>
              </w:rPr>
              <w:t>%40</w:t>
            </w:r>
          </w:p>
        </w:tc>
      </w:tr>
      <w:tr w:rsidR="00474185" w:rsidRPr="004B7673" w:rsidTr="00B7532B">
        <w:tc>
          <w:tcPr>
            <w:tcW w:w="1775" w:type="pct"/>
            <w:gridSpan w:val="4"/>
            <w:vMerge/>
            <w:tcBorders>
              <w:right w:val="single" w:sz="12" w:space="0" w:color="auto"/>
            </w:tcBorders>
            <w:vAlign w:val="center"/>
          </w:tcPr>
          <w:p w:rsidR="00474185" w:rsidRPr="004B7673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left w:val="single" w:sz="12" w:space="0" w:color="auto"/>
            </w:tcBorders>
            <w:vAlign w:val="center"/>
          </w:tcPr>
          <w:p w:rsidR="00474185" w:rsidRPr="004B7673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1190" w:type="pct"/>
            <w:gridSpan w:val="2"/>
            <w:tcBorders>
              <w:right w:val="single" w:sz="8" w:space="0" w:color="auto"/>
            </w:tcBorders>
          </w:tcPr>
          <w:p w:rsidR="00474185" w:rsidRPr="00A10681" w:rsidRDefault="00474185" w:rsidP="00720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pct"/>
            <w:tcBorders>
              <w:left w:val="single" w:sz="8" w:space="0" w:color="auto"/>
            </w:tcBorders>
          </w:tcPr>
          <w:p w:rsidR="00474185" w:rsidRPr="00A10681" w:rsidRDefault="00474185" w:rsidP="00720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185" w:rsidRPr="004B7673" w:rsidTr="00B7532B">
        <w:tc>
          <w:tcPr>
            <w:tcW w:w="1775" w:type="pct"/>
            <w:gridSpan w:val="4"/>
            <w:vMerge/>
            <w:tcBorders>
              <w:right w:val="single" w:sz="12" w:space="0" w:color="auto"/>
            </w:tcBorders>
            <w:vAlign w:val="center"/>
          </w:tcPr>
          <w:p w:rsidR="00474185" w:rsidRPr="004B7673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left w:val="single" w:sz="12" w:space="0" w:color="auto"/>
            </w:tcBorders>
            <w:vAlign w:val="center"/>
          </w:tcPr>
          <w:p w:rsidR="00474185" w:rsidRPr="004B7673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Uygulama</w:t>
            </w:r>
          </w:p>
        </w:tc>
        <w:tc>
          <w:tcPr>
            <w:tcW w:w="1190" w:type="pct"/>
            <w:gridSpan w:val="2"/>
            <w:tcBorders>
              <w:right w:val="single" w:sz="8" w:space="0" w:color="auto"/>
            </w:tcBorders>
          </w:tcPr>
          <w:p w:rsidR="00474185" w:rsidRPr="00A10681" w:rsidRDefault="00474185" w:rsidP="00720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pct"/>
            <w:tcBorders>
              <w:left w:val="single" w:sz="8" w:space="0" w:color="auto"/>
            </w:tcBorders>
          </w:tcPr>
          <w:p w:rsidR="00474185" w:rsidRPr="00A10681" w:rsidRDefault="00474185" w:rsidP="00720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185" w:rsidRPr="004B7673" w:rsidTr="00B7532B">
        <w:tc>
          <w:tcPr>
            <w:tcW w:w="1775" w:type="pct"/>
            <w:gridSpan w:val="4"/>
            <w:vMerge/>
            <w:tcBorders>
              <w:right w:val="single" w:sz="12" w:space="0" w:color="auto"/>
            </w:tcBorders>
            <w:vAlign w:val="center"/>
          </w:tcPr>
          <w:p w:rsidR="00474185" w:rsidRPr="004B7673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left w:val="single" w:sz="12" w:space="0" w:color="auto"/>
            </w:tcBorders>
            <w:vAlign w:val="center"/>
          </w:tcPr>
          <w:p w:rsidR="00474185" w:rsidRPr="004B7673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190" w:type="pct"/>
            <w:gridSpan w:val="2"/>
            <w:tcBorders>
              <w:right w:val="single" w:sz="8" w:space="0" w:color="auto"/>
            </w:tcBorders>
          </w:tcPr>
          <w:p w:rsidR="00474185" w:rsidRPr="00A10681" w:rsidRDefault="00474185" w:rsidP="00720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pct"/>
            <w:tcBorders>
              <w:left w:val="single" w:sz="8" w:space="0" w:color="auto"/>
            </w:tcBorders>
          </w:tcPr>
          <w:p w:rsidR="00474185" w:rsidRPr="00A10681" w:rsidRDefault="00474185" w:rsidP="00720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185" w:rsidRPr="004B7673" w:rsidTr="00B7532B">
        <w:tc>
          <w:tcPr>
            <w:tcW w:w="1775" w:type="pct"/>
            <w:gridSpan w:val="4"/>
            <w:vMerge/>
            <w:tcBorders>
              <w:right w:val="single" w:sz="12" w:space="0" w:color="auto"/>
            </w:tcBorders>
            <w:vAlign w:val="center"/>
          </w:tcPr>
          <w:p w:rsidR="00474185" w:rsidRPr="004B7673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474185" w:rsidRPr="004B7673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Sunum/Seminer</w:t>
            </w:r>
          </w:p>
        </w:tc>
        <w:tc>
          <w:tcPr>
            <w:tcW w:w="1190" w:type="pct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474185" w:rsidRPr="00A10681" w:rsidRDefault="00474185" w:rsidP="00720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pct"/>
            <w:tcBorders>
              <w:left w:val="single" w:sz="8" w:space="0" w:color="auto"/>
              <w:bottom w:val="single" w:sz="8" w:space="0" w:color="auto"/>
            </w:tcBorders>
          </w:tcPr>
          <w:p w:rsidR="00474185" w:rsidRPr="00A10681" w:rsidRDefault="00474185" w:rsidP="00720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185" w:rsidRPr="004B7673" w:rsidTr="00B7532B">
        <w:tc>
          <w:tcPr>
            <w:tcW w:w="1775" w:type="pct"/>
            <w:gridSpan w:val="4"/>
            <w:vMerge/>
            <w:tcBorders>
              <w:right w:val="single" w:sz="12" w:space="0" w:color="auto"/>
            </w:tcBorders>
            <w:vAlign w:val="center"/>
          </w:tcPr>
          <w:p w:rsidR="00474185" w:rsidRPr="004B7673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4185" w:rsidRPr="004B7673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Yarıyıl Sonu Sınavı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74185" w:rsidRPr="00A10681" w:rsidRDefault="00474185" w:rsidP="00720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6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74185" w:rsidRPr="00A10681" w:rsidRDefault="00474185" w:rsidP="00720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681">
              <w:rPr>
                <w:rFonts w:ascii="Times New Roman" w:hAnsi="Times New Roman"/>
                <w:sz w:val="20"/>
                <w:szCs w:val="20"/>
              </w:rPr>
              <w:t>%60</w:t>
            </w:r>
          </w:p>
        </w:tc>
      </w:tr>
      <w:tr w:rsidR="00474185" w:rsidRPr="004B7673" w:rsidTr="00B7532B">
        <w:tc>
          <w:tcPr>
            <w:tcW w:w="1775" w:type="pct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4185" w:rsidRPr="004B7673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4185" w:rsidRPr="004B7673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TOPLAM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74185" w:rsidRPr="00A10681" w:rsidRDefault="00474185" w:rsidP="00720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6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5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74185" w:rsidRPr="00A10681" w:rsidRDefault="00474185" w:rsidP="00720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681">
              <w:rPr>
                <w:rFonts w:ascii="Times New Roman" w:hAnsi="Times New Roman"/>
                <w:sz w:val="20"/>
                <w:szCs w:val="20"/>
              </w:rPr>
              <w:t>%100</w:t>
            </w:r>
          </w:p>
        </w:tc>
      </w:tr>
      <w:tr w:rsidR="00474185" w:rsidRPr="004B7673" w:rsidTr="00B7532B">
        <w:trPr>
          <w:trHeight w:val="447"/>
        </w:trPr>
        <w:tc>
          <w:tcPr>
            <w:tcW w:w="1775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4185" w:rsidRPr="004B7673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ÖNKOŞULLAR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4185" w:rsidRPr="004B7673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185" w:rsidRPr="004B7673" w:rsidTr="00B7532B">
        <w:trPr>
          <w:trHeight w:val="447"/>
        </w:trPr>
        <w:tc>
          <w:tcPr>
            <w:tcW w:w="1775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4185" w:rsidRPr="004B7673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İÇERİĞİ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74185" w:rsidRPr="0034589E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589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Bu ders,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işletmelerin temel</w:t>
            </w:r>
            <w:r w:rsidRPr="0034589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hedefleri olan verimlilik ve kar </w:t>
            </w:r>
            <w:proofErr w:type="gramStart"/>
            <w:r w:rsidRPr="0034589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maksimizasyonu</w:t>
            </w:r>
            <w:proofErr w:type="gramEnd"/>
            <w:r w:rsidRPr="0034589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ilkeleri temel alınarak, işletmelerdeki çalışan davranış ve tutumlarının verimlilik, etkinlik ve performans üzerindeki etkisini ortaya koymak ve verimliliği etkileyen birey, grup ve örgüt düzeyindeki değişkenlerini analiz etmeyi sağlar.</w:t>
            </w:r>
          </w:p>
        </w:tc>
      </w:tr>
      <w:tr w:rsidR="00474185" w:rsidRPr="004B7673" w:rsidTr="00B7532B">
        <w:trPr>
          <w:trHeight w:val="426"/>
        </w:trPr>
        <w:tc>
          <w:tcPr>
            <w:tcW w:w="1775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4185" w:rsidRPr="004B7673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AMAÇLARI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74185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BE9">
              <w:rPr>
                <w:rFonts w:ascii="Times New Roman" w:hAnsi="Times New Roman"/>
                <w:sz w:val="20"/>
                <w:szCs w:val="20"/>
              </w:rPr>
              <w:t>Örgütsel ortamda insan davranışına ilişkin temel kavramları anlama, yorumlama; davranışsal ve yönetsel sorunları birey, grup ve örgüt düzeyinde analiz ederek çözümleyebilme ve öneriler geliştirebilme</w:t>
            </w:r>
            <w:r>
              <w:rPr>
                <w:rFonts w:ascii="Times New Roman" w:hAnsi="Times New Roman"/>
                <w:sz w:val="20"/>
                <w:szCs w:val="20"/>
              </w:rPr>
              <w:t>k.</w:t>
            </w:r>
          </w:p>
          <w:p w:rsidR="00474185" w:rsidRPr="0034589E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185" w:rsidRPr="004B7673" w:rsidTr="00B7532B">
        <w:trPr>
          <w:trHeight w:val="426"/>
        </w:trPr>
        <w:tc>
          <w:tcPr>
            <w:tcW w:w="1775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4185" w:rsidRPr="004B7673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ÖĞRENİM ÇIKTILARI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74185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74185" w:rsidRPr="0034589E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589E">
              <w:rPr>
                <w:rFonts w:ascii="Times New Roman" w:hAnsi="Times New Roman"/>
                <w:sz w:val="20"/>
                <w:szCs w:val="20"/>
              </w:rPr>
              <w:t xml:space="preserve">Örgütsel davranışın konu ve sorunlarında çok kültürlülüğü anlamak ve bunun doğurduğu sorunları çözmek, sağladığı fırsat ve </w:t>
            </w:r>
            <w:proofErr w:type="gramStart"/>
            <w:r w:rsidRPr="0034589E">
              <w:rPr>
                <w:rFonts w:ascii="Times New Roman" w:hAnsi="Times New Roman"/>
                <w:sz w:val="20"/>
                <w:szCs w:val="20"/>
              </w:rPr>
              <w:t>imkanları</w:t>
            </w:r>
            <w:proofErr w:type="gramEnd"/>
            <w:r w:rsidRPr="0034589E">
              <w:rPr>
                <w:rFonts w:ascii="Times New Roman" w:hAnsi="Times New Roman"/>
                <w:sz w:val="20"/>
                <w:szCs w:val="20"/>
              </w:rPr>
              <w:t xml:space="preserve"> değerlendirerek örgütleri büyütmek ve geliştirmek.</w:t>
            </w:r>
          </w:p>
        </w:tc>
      </w:tr>
      <w:tr w:rsidR="00474185" w:rsidRPr="004B7673" w:rsidTr="000E1E00">
        <w:trPr>
          <w:trHeight w:val="2549"/>
        </w:trPr>
        <w:tc>
          <w:tcPr>
            <w:tcW w:w="1775" w:type="pct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4185" w:rsidRPr="004B7673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KAYNAKLAR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474185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74185" w:rsidRPr="0034589E" w:rsidRDefault="00474185" w:rsidP="000E1E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589E">
              <w:rPr>
                <w:rFonts w:ascii="Times New Roman" w:hAnsi="Times New Roman"/>
                <w:sz w:val="20"/>
                <w:szCs w:val="20"/>
              </w:rPr>
              <w:t>Eren E, (2015). Örgütsel Davranış ve Yönetim Psikolojisi Beta yayınları</w:t>
            </w:r>
          </w:p>
          <w:p w:rsidR="00474185" w:rsidRPr="0034589E" w:rsidRDefault="00474185" w:rsidP="0016349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589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Robbins</w:t>
            </w:r>
            <w:proofErr w:type="spellEnd"/>
            <w:r w:rsidRPr="0034589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S.P.&amp; </w:t>
            </w:r>
            <w:proofErr w:type="spellStart"/>
            <w:r w:rsidRPr="0034589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Judge</w:t>
            </w:r>
            <w:proofErr w:type="spellEnd"/>
            <w:r w:rsidRPr="0034589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T.A. (2012). </w:t>
            </w:r>
            <w:proofErr w:type="gramStart"/>
            <w:r w:rsidRPr="0034589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Örgütsel Davranış, Nobel Yayınları.</w:t>
            </w:r>
            <w:proofErr w:type="gramEnd"/>
          </w:p>
          <w:p w:rsidR="00474185" w:rsidRPr="0034589E" w:rsidRDefault="00474185" w:rsidP="0016349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4589E">
              <w:rPr>
                <w:rFonts w:ascii="Times New Roman" w:hAnsi="Times New Roman"/>
                <w:sz w:val="20"/>
                <w:szCs w:val="20"/>
              </w:rPr>
              <w:t>Özkalp,E</w:t>
            </w:r>
            <w:proofErr w:type="spellEnd"/>
            <w:proofErr w:type="gramEnd"/>
            <w:r w:rsidRPr="0034589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4589E">
              <w:rPr>
                <w:rFonts w:ascii="Times New Roman" w:hAnsi="Times New Roman"/>
                <w:sz w:val="20"/>
                <w:szCs w:val="20"/>
              </w:rPr>
              <w:t>Kırel</w:t>
            </w:r>
            <w:proofErr w:type="spellEnd"/>
            <w:r w:rsidRPr="0034589E">
              <w:rPr>
                <w:rFonts w:ascii="Times New Roman" w:hAnsi="Times New Roman"/>
                <w:sz w:val="20"/>
                <w:szCs w:val="20"/>
              </w:rPr>
              <w:t xml:space="preserve"> Ç. ( 2005). </w:t>
            </w:r>
            <w:proofErr w:type="gramStart"/>
            <w:r w:rsidRPr="0034589E">
              <w:rPr>
                <w:rFonts w:ascii="Times New Roman" w:hAnsi="Times New Roman"/>
                <w:sz w:val="20"/>
                <w:szCs w:val="20"/>
              </w:rPr>
              <w:t xml:space="preserve">Örgütsel Davranış, Eskişehir: Anadolu Üniversitesi Yayınları. </w:t>
            </w:r>
            <w:proofErr w:type="gramEnd"/>
            <w:r w:rsidRPr="0034589E">
              <w:rPr>
                <w:rFonts w:ascii="Times New Roman" w:hAnsi="Times New Roman"/>
                <w:sz w:val="20"/>
                <w:szCs w:val="20"/>
              </w:rPr>
              <w:t xml:space="preserve">3. </w:t>
            </w:r>
          </w:p>
          <w:p w:rsidR="00474185" w:rsidRPr="0034589E" w:rsidRDefault="00474185" w:rsidP="0016349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589E">
              <w:rPr>
                <w:rFonts w:ascii="Times New Roman" w:hAnsi="Times New Roman"/>
                <w:sz w:val="20"/>
                <w:szCs w:val="20"/>
              </w:rPr>
              <w:t>Erdoğan, İ. Örgütsel Davranış, İstanbul: İÜ İşletme Fakültesi.</w:t>
            </w:r>
          </w:p>
          <w:p w:rsidR="00474185" w:rsidRPr="000E1E00" w:rsidRDefault="00474185" w:rsidP="000E1E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589E">
              <w:rPr>
                <w:rFonts w:ascii="Times New Roman" w:hAnsi="Times New Roman"/>
                <w:sz w:val="20"/>
                <w:szCs w:val="20"/>
              </w:rPr>
              <w:t xml:space="preserve">Koçel T. (2014). İşletme Yöneticiliği, </w:t>
            </w:r>
            <w:r>
              <w:rPr>
                <w:rFonts w:ascii="Times New Roman" w:hAnsi="Times New Roman"/>
                <w:sz w:val="20"/>
                <w:szCs w:val="20"/>
              </w:rPr>
              <w:t>Beta yayınları</w:t>
            </w:r>
            <w:r w:rsidRPr="0034589E">
              <w:rPr>
                <w:rFonts w:ascii="Times New Roman" w:hAnsi="Times New Roman"/>
                <w:sz w:val="20"/>
                <w:szCs w:val="20"/>
              </w:rPr>
              <w:t>, 2011.</w:t>
            </w:r>
          </w:p>
        </w:tc>
      </w:tr>
      <w:tr w:rsidR="00474185" w:rsidRPr="004B7673" w:rsidTr="00B7532B">
        <w:trPr>
          <w:trHeight w:val="330"/>
        </w:trPr>
        <w:tc>
          <w:tcPr>
            <w:tcW w:w="1775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4185" w:rsidRPr="004B7673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ÖĞRETİM YÖNTEMLERİ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74185" w:rsidRPr="0034589E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589E">
              <w:rPr>
                <w:rFonts w:ascii="Times New Roman" w:hAnsi="Times New Roman"/>
                <w:sz w:val="20"/>
                <w:szCs w:val="20"/>
              </w:rPr>
              <w:t>Düz anlatım, soru-cevap, görsel işitsel araçlar, grup çalışması</w:t>
            </w:r>
          </w:p>
        </w:tc>
      </w:tr>
    </w:tbl>
    <w:p w:rsidR="00474185" w:rsidRDefault="00474185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74185" w:rsidRDefault="00474185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74185" w:rsidRDefault="00474185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74185" w:rsidRPr="004B7673" w:rsidRDefault="00474185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40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73"/>
        <w:gridCol w:w="8975"/>
      </w:tblGrid>
      <w:tr w:rsidR="00474185" w:rsidRPr="005B2BE9" w:rsidTr="00B7532B">
        <w:trPr>
          <w:trHeight w:val="228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</w:tcBorders>
            <w:vAlign w:val="center"/>
          </w:tcPr>
          <w:p w:rsidR="00474185" w:rsidRPr="005B2BE9" w:rsidRDefault="00474185" w:rsidP="005B2B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2BE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 AKIŞI</w:t>
            </w:r>
          </w:p>
          <w:p w:rsidR="00474185" w:rsidRPr="005B2BE9" w:rsidRDefault="00474185" w:rsidP="005B2B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4185" w:rsidRPr="005B2BE9" w:rsidTr="00B7532B">
        <w:trPr>
          <w:jc w:val="center"/>
        </w:trPr>
        <w:tc>
          <w:tcPr>
            <w:tcW w:w="534" w:type="pct"/>
          </w:tcPr>
          <w:p w:rsidR="00474185" w:rsidRPr="005B2BE9" w:rsidRDefault="00474185" w:rsidP="005B2B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2BE9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4466" w:type="pct"/>
          </w:tcPr>
          <w:p w:rsidR="00474185" w:rsidRPr="005B2BE9" w:rsidRDefault="00474185" w:rsidP="005B2B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2BE9">
              <w:rPr>
                <w:rFonts w:ascii="Times New Roman" w:hAnsi="Times New Roman"/>
                <w:b/>
                <w:sz w:val="20"/>
                <w:szCs w:val="20"/>
              </w:rPr>
              <w:t>KONULAR</w:t>
            </w:r>
          </w:p>
          <w:p w:rsidR="00474185" w:rsidRPr="005B2BE9" w:rsidRDefault="00474185" w:rsidP="005B2B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4185" w:rsidRPr="005B2BE9" w:rsidTr="00B7532B">
        <w:trPr>
          <w:jc w:val="center"/>
        </w:trPr>
        <w:tc>
          <w:tcPr>
            <w:tcW w:w="534" w:type="pct"/>
            <w:vAlign w:val="center"/>
          </w:tcPr>
          <w:p w:rsidR="00474185" w:rsidRPr="005B2BE9" w:rsidRDefault="00474185" w:rsidP="005B2B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B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66" w:type="pct"/>
          </w:tcPr>
          <w:p w:rsidR="00474185" w:rsidRPr="005B2BE9" w:rsidRDefault="00474185" w:rsidP="005B2B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BE9">
              <w:rPr>
                <w:rFonts w:ascii="Times New Roman" w:hAnsi="Times New Roman"/>
                <w:sz w:val="20"/>
                <w:szCs w:val="20"/>
              </w:rPr>
              <w:t>Örgütsel Davranış</w:t>
            </w:r>
          </w:p>
        </w:tc>
      </w:tr>
      <w:tr w:rsidR="00474185" w:rsidRPr="005B2BE9" w:rsidTr="00B7532B">
        <w:trPr>
          <w:jc w:val="center"/>
        </w:trPr>
        <w:tc>
          <w:tcPr>
            <w:tcW w:w="534" w:type="pct"/>
            <w:vAlign w:val="center"/>
          </w:tcPr>
          <w:p w:rsidR="00474185" w:rsidRPr="005B2BE9" w:rsidRDefault="00474185" w:rsidP="005B2B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BE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66" w:type="pct"/>
          </w:tcPr>
          <w:p w:rsidR="00474185" w:rsidRPr="005B2BE9" w:rsidRDefault="00474185" w:rsidP="005B2B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BE9">
              <w:rPr>
                <w:rFonts w:ascii="Times New Roman" w:hAnsi="Times New Roman"/>
                <w:sz w:val="20"/>
                <w:szCs w:val="20"/>
              </w:rPr>
              <w:t>Örgütsel Davranış Ve Çağdaş Yaklaşımlar</w:t>
            </w:r>
          </w:p>
        </w:tc>
      </w:tr>
      <w:tr w:rsidR="00474185" w:rsidRPr="005B2BE9" w:rsidTr="00B7532B">
        <w:trPr>
          <w:jc w:val="center"/>
        </w:trPr>
        <w:tc>
          <w:tcPr>
            <w:tcW w:w="534" w:type="pct"/>
            <w:vAlign w:val="center"/>
          </w:tcPr>
          <w:p w:rsidR="00474185" w:rsidRPr="005B2BE9" w:rsidRDefault="00474185" w:rsidP="005B2B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BE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66" w:type="pct"/>
          </w:tcPr>
          <w:p w:rsidR="00474185" w:rsidRPr="005B2BE9" w:rsidRDefault="00474185" w:rsidP="005B2B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BE9">
              <w:rPr>
                <w:rFonts w:ascii="Times New Roman" w:hAnsi="Times New Roman"/>
                <w:sz w:val="20"/>
                <w:szCs w:val="20"/>
              </w:rPr>
              <w:t>Örgüt Kültürü</w:t>
            </w:r>
          </w:p>
        </w:tc>
      </w:tr>
      <w:tr w:rsidR="00474185" w:rsidRPr="005B2BE9" w:rsidTr="00B7532B">
        <w:trPr>
          <w:jc w:val="center"/>
        </w:trPr>
        <w:tc>
          <w:tcPr>
            <w:tcW w:w="534" w:type="pct"/>
            <w:vAlign w:val="center"/>
          </w:tcPr>
          <w:p w:rsidR="00474185" w:rsidRPr="005B2BE9" w:rsidRDefault="00474185" w:rsidP="005B2B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BE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66" w:type="pct"/>
          </w:tcPr>
          <w:p w:rsidR="00474185" w:rsidRPr="005B2BE9" w:rsidRDefault="00474185" w:rsidP="005B2B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BE9">
              <w:rPr>
                <w:rFonts w:ascii="Times New Roman" w:hAnsi="Times New Roman"/>
                <w:sz w:val="20"/>
                <w:szCs w:val="20"/>
              </w:rPr>
              <w:t>Örgütlerde İşe Devamsızlık Sorunu ve Personel Devri</w:t>
            </w:r>
          </w:p>
        </w:tc>
      </w:tr>
      <w:tr w:rsidR="00474185" w:rsidRPr="005B2BE9" w:rsidTr="00B7532B">
        <w:trPr>
          <w:jc w:val="center"/>
        </w:trPr>
        <w:tc>
          <w:tcPr>
            <w:tcW w:w="534" w:type="pct"/>
            <w:vAlign w:val="center"/>
          </w:tcPr>
          <w:p w:rsidR="00474185" w:rsidRPr="005B2BE9" w:rsidRDefault="00474185" w:rsidP="005B2B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BE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466" w:type="pct"/>
          </w:tcPr>
          <w:p w:rsidR="00474185" w:rsidRPr="005B2BE9" w:rsidRDefault="00474185" w:rsidP="005B2B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BE9">
              <w:rPr>
                <w:rFonts w:ascii="Times New Roman" w:hAnsi="Times New Roman"/>
                <w:sz w:val="20"/>
                <w:szCs w:val="20"/>
              </w:rPr>
              <w:t>Örgütlerde Moral</w:t>
            </w:r>
          </w:p>
        </w:tc>
      </w:tr>
      <w:tr w:rsidR="00474185" w:rsidRPr="005B2BE9" w:rsidTr="00B7532B">
        <w:trPr>
          <w:jc w:val="center"/>
        </w:trPr>
        <w:tc>
          <w:tcPr>
            <w:tcW w:w="534" w:type="pct"/>
            <w:vAlign w:val="center"/>
          </w:tcPr>
          <w:p w:rsidR="00474185" w:rsidRPr="005B2BE9" w:rsidRDefault="00474185" w:rsidP="005B2B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BE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66" w:type="pct"/>
          </w:tcPr>
          <w:p w:rsidR="00474185" w:rsidRPr="005B2BE9" w:rsidRDefault="00474185" w:rsidP="005B2B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BE9">
              <w:rPr>
                <w:rFonts w:ascii="Times New Roman" w:hAnsi="Times New Roman"/>
                <w:sz w:val="20"/>
                <w:szCs w:val="20"/>
              </w:rPr>
              <w:t>Örgütsel Stres ve Baş Edebilme</w:t>
            </w:r>
          </w:p>
        </w:tc>
      </w:tr>
      <w:tr w:rsidR="00474185" w:rsidRPr="005B2BE9" w:rsidTr="00B7532B">
        <w:trPr>
          <w:jc w:val="center"/>
        </w:trPr>
        <w:tc>
          <w:tcPr>
            <w:tcW w:w="534" w:type="pct"/>
            <w:vAlign w:val="center"/>
          </w:tcPr>
          <w:p w:rsidR="00474185" w:rsidRPr="005B2BE9" w:rsidRDefault="00474185" w:rsidP="005B2B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BE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66" w:type="pct"/>
          </w:tcPr>
          <w:p w:rsidR="00474185" w:rsidRPr="005B2BE9" w:rsidRDefault="00474185" w:rsidP="005B2B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Örgütsel Öğrenme</w:t>
            </w:r>
          </w:p>
        </w:tc>
      </w:tr>
      <w:tr w:rsidR="00474185" w:rsidRPr="005B2BE9" w:rsidTr="00B7532B">
        <w:trPr>
          <w:jc w:val="center"/>
        </w:trPr>
        <w:tc>
          <w:tcPr>
            <w:tcW w:w="534" w:type="pct"/>
            <w:vAlign w:val="center"/>
          </w:tcPr>
          <w:p w:rsidR="00474185" w:rsidRPr="005B2BE9" w:rsidRDefault="00474185" w:rsidP="005B2B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BE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466" w:type="pct"/>
          </w:tcPr>
          <w:p w:rsidR="00474185" w:rsidRPr="005B2BE9" w:rsidRDefault="00474185" w:rsidP="005B2B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BE9">
              <w:rPr>
                <w:rFonts w:ascii="Times New Roman" w:hAnsi="Times New Roman"/>
                <w:sz w:val="20"/>
                <w:szCs w:val="20"/>
              </w:rPr>
              <w:t>Örgütlerde Takım Yönetimi</w:t>
            </w:r>
          </w:p>
        </w:tc>
      </w:tr>
      <w:tr w:rsidR="00474185" w:rsidRPr="005B2BE9" w:rsidTr="00B7532B">
        <w:trPr>
          <w:jc w:val="center"/>
        </w:trPr>
        <w:tc>
          <w:tcPr>
            <w:tcW w:w="534" w:type="pct"/>
            <w:vAlign w:val="center"/>
          </w:tcPr>
          <w:p w:rsidR="00474185" w:rsidRPr="005B2BE9" w:rsidRDefault="00474185" w:rsidP="005B2B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BE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466" w:type="pct"/>
          </w:tcPr>
          <w:p w:rsidR="00474185" w:rsidRPr="005B2BE9" w:rsidRDefault="00474185" w:rsidP="005B2B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BE9">
              <w:rPr>
                <w:rFonts w:ascii="Times New Roman" w:hAnsi="Times New Roman"/>
                <w:sz w:val="20"/>
                <w:szCs w:val="20"/>
              </w:rPr>
              <w:t>Örgütlerde Motivasyon</w:t>
            </w:r>
          </w:p>
        </w:tc>
      </w:tr>
      <w:tr w:rsidR="00474185" w:rsidRPr="005B2BE9" w:rsidTr="00B7532B">
        <w:trPr>
          <w:jc w:val="center"/>
        </w:trPr>
        <w:tc>
          <w:tcPr>
            <w:tcW w:w="534" w:type="pct"/>
            <w:vAlign w:val="center"/>
          </w:tcPr>
          <w:p w:rsidR="00474185" w:rsidRPr="005B2BE9" w:rsidRDefault="00474185" w:rsidP="005B2B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BE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466" w:type="pct"/>
          </w:tcPr>
          <w:p w:rsidR="00474185" w:rsidRPr="005B2BE9" w:rsidRDefault="00474185" w:rsidP="005B2B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BE9">
              <w:rPr>
                <w:rFonts w:ascii="Times New Roman" w:hAnsi="Times New Roman"/>
                <w:sz w:val="20"/>
                <w:szCs w:val="20"/>
              </w:rPr>
              <w:t>Örgütlerde Çatışma ve Çatışmanın Çözümlenmesi</w:t>
            </w:r>
          </w:p>
        </w:tc>
      </w:tr>
      <w:tr w:rsidR="00474185" w:rsidRPr="005B2BE9" w:rsidTr="00B7532B">
        <w:trPr>
          <w:jc w:val="center"/>
        </w:trPr>
        <w:tc>
          <w:tcPr>
            <w:tcW w:w="534" w:type="pct"/>
            <w:vAlign w:val="center"/>
          </w:tcPr>
          <w:p w:rsidR="00474185" w:rsidRPr="005B2BE9" w:rsidRDefault="00474185" w:rsidP="005B2B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BE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466" w:type="pct"/>
          </w:tcPr>
          <w:p w:rsidR="00474185" w:rsidRPr="005B2BE9" w:rsidRDefault="00474185" w:rsidP="005B2B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BE9">
              <w:rPr>
                <w:rFonts w:ascii="Times New Roman" w:hAnsi="Times New Roman"/>
                <w:sz w:val="20"/>
                <w:szCs w:val="20"/>
              </w:rPr>
              <w:t>Örgütsel Bağlılık ve İş Tatmini</w:t>
            </w:r>
          </w:p>
        </w:tc>
      </w:tr>
      <w:tr w:rsidR="00474185" w:rsidRPr="005B2BE9" w:rsidTr="00B7532B">
        <w:trPr>
          <w:jc w:val="center"/>
        </w:trPr>
        <w:tc>
          <w:tcPr>
            <w:tcW w:w="534" w:type="pct"/>
            <w:vAlign w:val="center"/>
          </w:tcPr>
          <w:p w:rsidR="00474185" w:rsidRPr="005B2BE9" w:rsidRDefault="00474185" w:rsidP="005B2B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BE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466" w:type="pct"/>
          </w:tcPr>
          <w:p w:rsidR="00474185" w:rsidRPr="005B2BE9" w:rsidRDefault="00474185" w:rsidP="005B2B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Örgütlerde Güç </w:t>
            </w:r>
          </w:p>
        </w:tc>
      </w:tr>
      <w:tr w:rsidR="00474185" w:rsidRPr="005B2BE9" w:rsidTr="00B7532B">
        <w:trPr>
          <w:jc w:val="center"/>
        </w:trPr>
        <w:tc>
          <w:tcPr>
            <w:tcW w:w="534" w:type="pct"/>
            <w:tcBorders>
              <w:bottom w:val="single" w:sz="12" w:space="0" w:color="auto"/>
            </w:tcBorders>
            <w:vAlign w:val="center"/>
          </w:tcPr>
          <w:p w:rsidR="00474185" w:rsidRPr="005B2BE9" w:rsidRDefault="00474185" w:rsidP="005B2B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BE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466" w:type="pct"/>
            <w:tcBorders>
              <w:bottom w:val="single" w:sz="12" w:space="0" w:color="auto"/>
            </w:tcBorders>
          </w:tcPr>
          <w:p w:rsidR="00474185" w:rsidRPr="005B2BE9" w:rsidRDefault="00474185" w:rsidP="005B2B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BE9">
              <w:rPr>
                <w:rFonts w:ascii="Times New Roman" w:hAnsi="Times New Roman"/>
                <w:sz w:val="20"/>
                <w:szCs w:val="20"/>
              </w:rPr>
              <w:t>Örgüt Geliştirme ve Örgüt Geliştirme Teknikleri</w:t>
            </w:r>
          </w:p>
        </w:tc>
      </w:tr>
    </w:tbl>
    <w:p w:rsidR="00474185" w:rsidRDefault="00474185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74185" w:rsidRDefault="00474185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74185" w:rsidRDefault="00474185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74185" w:rsidRPr="004B7673" w:rsidRDefault="00474185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10013" w:type="dxa"/>
        <w:tblInd w:w="-4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691"/>
      </w:tblGrid>
      <w:tr w:rsidR="00474185" w:rsidRPr="005B2BE9" w:rsidTr="00634A9A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474185" w:rsidRPr="005B2BE9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2BE9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</w:tcBorders>
          </w:tcPr>
          <w:p w:rsidR="00474185" w:rsidRPr="005B2BE9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2BE9">
              <w:rPr>
                <w:rFonts w:ascii="Times New Roman" w:hAnsi="Times New Roman"/>
                <w:b/>
                <w:sz w:val="20"/>
                <w:szCs w:val="20"/>
              </w:rPr>
              <w:t>PROGRAM ÇIKTILARINA KATKISI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74185" w:rsidRPr="005B2BE9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2BE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74185" w:rsidRPr="005B2BE9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2BE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12" w:space="0" w:color="auto"/>
            </w:tcBorders>
            <w:vAlign w:val="center"/>
          </w:tcPr>
          <w:p w:rsidR="00474185" w:rsidRPr="005B2BE9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2BE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474185" w:rsidRPr="005B2BE9" w:rsidTr="00634A9A">
        <w:tc>
          <w:tcPr>
            <w:tcW w:w="603" w:type="dxa"/>
            <w:vAlign w:val="center"/>
          </w:tcPr>
          <w:p w:rsidR="00474185" w:rsidRPr="005B2BE9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B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vAlign w:val="center"/>
          </w:tcPr>
          <w:p w:rsidR="00474185" w:rsidRPr="005B2BE9" w:rsidRDefault="00474185" w:rsidP="00A845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BE9">
              <w:rPr>
                <w:rFonts w:ascii="Times New Roman" w:hAnsi="Times New Roman"/>
                <w:sz w:val="20"/>
                <w:szCs w:val="20"/>
              </w:rPr>
              <w:t>Hemşirelik Eğitiminde Temel Kavramları Tanıma Becerisi</w:t>
            </w:r>
          </w:p>
        </w:tc>
        <w:tc>
          <w:tcPr>
            <w:tcW w:w="567" w:type="dxa"/>
            <w:vAlign w:val="center"/>
          </w:tcPr>
          <w:p w:rsidR="00474185" w:rsidRPr="005B2BE9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74185" w:rsidRPr="005B2BE9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474185" w:rsidRPr="005B2BE9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B2BE9"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</w:tr>
      <w:tr w:rsidR="00474185" w:rsidRPr="005B2BE9" w:rsidTr="00634A9A">
        <w:tc>
          <w:tcPr>
            <w:tcW w:w="603" w:type="dxa"/>
            <w:vAlign w:val="center"/>
          </w:tcPr>
          <w:p w:rsidR="00474185" w:rsidRPr="005B2BE9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BE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474185" w:rsidRPr="005B2BE9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BE9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vAlign w:val="center"/>
          </w:tcPr>
          <w:p w:rsidR="00474185" w:rsidRPr="005B2BE9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74185" w:rsidRPr="005B2BE9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5B2BE9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691" w:type="dxa"/>
            <w:vAlign w:val="center"/>
          </w:tcPr>
          <w:p w:rsidR="00474185" w:rsidRPr="005B2BE9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185" w:rsidRPr="005B2BE9" w:rsidTr="00634A9A">
        <w:tc>
          <w:tcPr>
            <w:tcW w:w="603" w:type="dxa"/>
            <w:vAlign w:val="center"/>
          </w:tcPr>
          <w:p w:rsidR="00474185" w:rsidRPr="005B2BE9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BE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474185" w:rsidRPr="005B2BE9" w:rsidRDefault="00474185" w:rsidP="00634A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BE9">
              <w:rPr>
                <w:rFonts w:ascii="Times New Roman" w:hAnsi="Times New Roman"/>
                <w:sz w:val="20"/>
                <w:szCs w:val="20"/>
              </w:rPr>
              <w:t>Hemşirelik ve Sağlık Bilimlerine İlişkin Bilgi sahibi olma ve Edindiği Bilgileri uygulama Becerisi</w:t>
            </w:r>
          </w:p>
        </w:tc>
        <w:tc>
          <w:tcPr>
            <w:tcW w:w="567" w:type="dxa"/>
            <w:vAlign w:val="center"/>
          </w:tcPr>
          <w:p w:rsidR="00474185" w:rsidRPr="005B2BE9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74185" w:rsidRPr="005B2BE9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5B2BE9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691" w:type="dxa"/>
            <w:vAlign w:val="center"/>
          </w:tcPr>
          <w:p w:rsidR="00474185" w:rsidRPr="005B2BE9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185" w:rsidRPr="005B2BE9" w:rsidTr="00634A9A">
        <w:trPr>
          <w:trHeight w:val="429"/>
        </w:trPr>
        <w:tc>
          <w:tcPr>
            <w:tcW w:w="603" w:type="dxa"/>
            <w:vAlign w:val="center"/>
          </w:tcPr>
          <w:p w:rsidR="00474185" w:rsidRPr="005B2BE9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BE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474185" w:rsidRPr="005B2BE9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BE9">
              <w:rPr>
                <w:rFonts w:ascii="Times New Roman" w:hAnsi="Times New Roman"/>
                <w:bCs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vAlign w:val="center"/>
          </w:tcPr>
          <w:p w:rsidR="00474185" w:rsidRPr="005B2BE9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5B2BE9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vAlign w:val="center"/>
          </w:tcPr>
          <w:p w:rsidR="00474185" w:rsidRPr="005B2BE9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474185" w:rsidRPr="005B2BE9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BE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74185" w:rsidRPr="005B2BE9" w:rsidTr="00634A9A">
        <w:tc>
          <w:tcPr>
            <w:tcW w:w="603" w:type="dxa"/>
            <w:vAlign w:val="center"/>
          </w:tcPr>
          <w:p w:rsidR="00474185" w:rsidRPr="005B2BE9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BE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474185" w:rsidRPr="005B2BE9" w:rsidRDefault="00474185" w:rsidP="00634A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BE9">
              <w:rPr>
                <w:rFonts w:ascii="Times New Roman" w:hAnsi="Times New Roman"/>
                <w:sz w:val="20"/>
                <w:szCs w:val="20"/>
              </w:rPr>
              <w:t xml:space="preserve">Hemşirelik Eğitiminde, Tıbbi Problemleri Tanıma, </w:t>
            </w:r>
            <w:proofErr w:type="spellStart"/>
            <w:r w:rsidRPr="005B2BE9">
              <w:rPr>
                <w:rFonts w:ascii="Times New Roman" w:hAnsi="Times New Roman"/>
                <w:sz w:val="20"/>
                <w:szCs w:val="20"/>
              </w:rPr>
              <w:t>Formülize</w:t>
            </w:r>
            <w:proofErr w:type="spellEnd"/>
            <w:r w:rsidRPr="005B2BE9">
              <w:rPr>
                <w:rFonts w:ascii="Times New Roman" w:hAnsi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vAlign w:val="center"/>
          </w:tcPr>
          <w:p w:rsidR="00474185" w:rsidRPr="005B2BE9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74185" w:rsidRPr="005B2BE9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474185" w:rsidRPr="005B2BE9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BE9">
              <w:rPr>
                <w:rFonts w:ascii="Times New Roman" w:hAnsi="Times New Roman"/>
                <w:sz w:val="20"/>
                <w:szCs w:val="20"/>
              </w:rPr>
              <w:t xml:space="preserve"> x</w:t>
            </w:r>
          </w:p>
        </w:tc>
      </w:tr>
      <w:tr w:rsidR="00474185" w:rsidRPr="005B2BE9" w:rsidTr="00634A9A">
        <w:tc>
          <w:tcPr>
            <w:tcW w:w="603" w:type="dxa"/>
            <w:vAlign w:val="center"/>
          </w:tcPr>
          <w:p w:rsidR="00474185" w:rsidRPr="005B2BE9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BE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474185" w:rsidRPr="005B2BE9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BE9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vAlign w:val="center"/>
          </w:tcPr>
          <w:p w:rsidR="00474185" w:rsidRPr="005B2BE9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74185" w:rsidRPr="005B2BE9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2BE9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691" w:type="dxa"/>
            <w:vAlign w:val="center"/>
          </w:tcPr>
          <w:p w:rsidR="00474185" w:rsidRPr="005B2BE9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BE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74185" w:rsidRPr="005B2BE9" w:rsidTr="00634A9A">
        <w:tc>
          <w:tcPr>
            <w:tcW w:w="603" w:type="dxa"/>
            <w:vAlign w:val="center"/>
          </w:tcPr>
          <w:p w:rsidR="00474185" w:rsidRPr="005B2BE9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BE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474185" w:rsidRPr="005B2BE9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BE9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vAlign w:val="center"/>
          </w:tcPr>
          <w:p w:rsidR="00474185" w:rsidRPr="005B2BE9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2BE9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474185" w:rsidRPr="005B2BE9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474185" w:rsidRPr="005B2BE9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BE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74185" w:rsidRPr="005B2BE9" w:rsidTr="00634A9A">
        <w:tc>
          <w:tcPr>
            <w:tcW w:w="603" w:type="dxa"/>
            <w:vAlign w:val="center"/>
          </w:tcPr>
          <w:p w:rsidR="00474185" w:rsidRPr="005B2BE9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BE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474185" w:rsidRPr="005B2BE9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BE9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vAlign w:val="center"/>
          </w:tcPr>
          <w:p w:rsidR="00474185" w:rsidRPr="005B2BE9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2BE9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474185" w:rsidRPr="005B2BE9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474185" w:rsidRPr="005B2BE9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185" w:rsidRPr="005B2BE9" w:rsidTr="00634A9A">
        <w:tc>
          <w:tcPr>
            <w:tcW w:w="10013" w:type="dxa"/>
            <w:gridSpan w:val="5"/>
            <w:tcBorders>
              <w:bottom w:val="single" w:sz="12" w:space="0" w:color="auto"/>
            </w:tcBorders>
            <w:vAlign w:val="center"/>
          </w:tcPr>
          <w:p w:rsidR="00474185" w:rsidRPr="005B2BE9" w:rsidRDefault="004741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BE9">
              <w:rPr>
                <w:rFonts w:ascii="Times New Roman" w:hAnsi="Times New Roman"/>
                <w:sz w:val="20"/>
                <w:szCs w:val="20"/>
              </w:rPr>
              <w:t>1:Hiç Katkısı Yok. 2:Kısmen Katkısı Var. 3:Tam Katkısı Var.</w:t>
            </w:r>
          </w:p>
        </w:tc>
      </w:tr>
    </w:tbl>
    <w:p w:rsidR="00474185" w:rsidRDefault="00474185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74185" w:rsidRDefault="00474185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74185" w:rsidRDefault="00474185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74185" w:rsidRDefault="00474185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74185" w:rsidRPr="004B7673" w:rsidRDefault="00474185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7673">
        <w:rPr>
          <w:rFonts w:ascii="Times New Roman" w:hAnsi="Times New Roman"/>
          <w:b/>
          <w:sz w:val="20"/>
          <w:szCs w:val="20"/>
        </w:rPr>
        <w:t xml:space="preserve">Tarih  </w:t>
      </w:r>
      <w:r w:rsidRPr="004B7673">
        <w:rPr>
          <w:rFonts w:ascii="Times New Roman" w:hAnsi="Times New Roman"/>
          <w:sz w:val="20"/>
          <w:szCs w:val="20"/>
        </w:rPr>
        <w:t xml:space="preserve"> </w:t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</w:t>
      </w:r>
      <w:r w:rsidRPr="004B7673">
        <w:rPr>
          <w:rFonts w:ascii="Times New Roman" w:hAnsi="Times New Roman"/>
          <w:b/>
          <w:sz w:val="20"/>
          <w:szCs w:val="20"/>
        </w:rPr>
        <w:t>İmza</w:t>
      </w:r>
      <w:r w:rsidRPr="004B7673">
        <w:rPr>
          <w:rFonts w:ascii="Times New Roman" w:hAnsi="Times New Roman"/>
          <w:b/>
          <w:sz w:val="20"/>
          <w:szCs w:val="20"/>
        </w:rPr>
        <w:tab/>
      </w:r>
    </w:p>
    <w:p w:rsidR="00474185" w:rsidRPr="004B7673" w:rsidRDefault="00474185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7673">
        <w:rPr>
          <w:rFonts w:ascii="Times New Roman" w:hAnsi="Times New Roman"/>
          <w:b/>
          <w:sz w:val="20"/>
          <w:szCs w:val="20"/>
        </w:rPr>
        <w:t xml:space="preserve">      </w:t>
      </w:r>
    </w:p>
    <w:p w:rsidR="001D111D" w:rsidRDefault="00F47DE2" w:rsidP="00B7532B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01.11.2017</w:t>
      </w:r>
    </w:p>
    <w:p w:rsidR="001D111D" w:rsidRDefault="001D111D" w:rsidP="00B7532B">
      <w:pPr>
        <w:rPr>
          <w:rFonts w:ascii="Times New Roman" w:hAnsi="Times New Roman"/>
          <w:b/>
          <w:sz w:val="20"/>
          <w:szCs w:val="20"/>
        </w:rPr>
      </w:pPr>
    </w:p>
    <w:p w:rsidR="001D111D" w:rsidRDefault="001D111D" w:rsidP="00B7532B">
      <w:pPr>
        <w:rPr>
          <w:rFonts w:ascii="Times New Roman" w:hAnsi="Times New Roman"/>
          <w:b/>
          <w:sz w:val="20"/>
          <w:szCs w:val="20"/>
        </w:rPr>
      </w:pPr>
    </w:p>
    <w:p w:rsidR="001D111D" w:rsidRDefault="001D111D" w:rsidP="00B7532B">
      <w:pPr>
        <w:rPr>
          <w:rFonts w:ascii="Times New Roman" w:hAnsi="Times New Roman"/>
          <w:b/>
          <w:sz w:val="20"/>
          <w:szCs w:val="20"/>
        </w:rPr>
      </w:pPr>
    </w:p>
    <w:p w:rsidR="001D111D" w:rsidRDefault="001D111D" w:rsidP="00B7532B">
      <w:pPr>
        <w:rPr>
          <w:rFonts w:ascii="Times New Roman" w:hAnsi="Times New Roman"/>
          <w:b/>
          <w:sz w:val="20"/>
          <w:szCs w:val="20"/>
        </w:rPr>
      </w:pPr>
    </w:p>
    <w:p w:rsidR="001D111D" w:rsidRDefault="001D111D" w:rsidP="00B7532B">
      <w:pPr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1D111D" w:rsidRDefault="001D111D" w:rsidP="001D111D">
      <w:pPr>
        <w:shd w:val="clear" w:color="auto" w:fill="F5F5F5"/>
        <w:jc w:val="center"/>
        <w:textAlignment w:val="top"/>
        <w:rPr>
          <w:color w:val="888888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762000"/>
            <wp:effectExtent l="0" t="0" r="0" b="0"/>
            <wp:wrapSquare wrapText="bothSides"/>
            <wp:docPr id="1" name="Resim 1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logo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FACULTY OF HEALTH NURSING DEPARTMENT, INFORMATION FORM OF COURSE</w:t>
      </w:r>
    </w:p>
    <w:p w:rsidR="001D111D" w:rsidRDefault="001D111D" w:rsidP="001D111D">
      <w:pPr>
        <w:jc w:val="both"/>
        <w:outlineLvl w:val="0"/>
        <w:rPr>
          <w:b/>
          <w:sz w:val="20"/>
          <w:szCs w:val="20"/>
        </w:rPr>
      </w:pP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1D111D" w:rsidTr="001D111D"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D111D" w:rsidRDefault="001D111D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D111D" w:rsidRDefault="001D111D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</w:t>
            </w:r>
          </w:p>
        </w:tc>
      </w:tr>
    </w:tbl>
    <w:p w:rsidR="001D111D" w:rsidRDefault="001D111D" w:rsidP="001D111D">
      <w:pPr>
        <w:jc w:val="both"/>
        <w:outlineLvl w:val="0"/>
        <w:rPr>
          <w:rFonts w:eastAsia="Times New Roman"/>
          <w:b/>
          <w:sz w:val="20"/>
          <w:szCs w:val="20"/>
        </w:rPr>
      </w:pPr>
    </w:p>
    <w:tbl>
      <w:tblPr>
        <w:tblW w:w="10492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686"/>
        <w:gridCol w:w="2694"/>
        <w:gridCol w:w="1559"/>
        <w:gridCol w:w="2553"/>
      </w:tblGrid>
      <w:tr w:rsidR="001D111D" w:rsidTr="001D111D"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D111D" w:rsidRDefault="001D111D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TITLE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D111D" w:rsidRDefault="001D111D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ORGANİZATİONAL BEHAVİOR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D111D" w:rsidRDefault="001D111D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CODE </w:t>
            </w:r>
          </w:p>
        </w:tc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281116009</w:t>
            </w:r>
            <w:proofErr w:type="gramEnd"/>
          </w:p>
        </w:tc>
      </w:tr>
    </w:tbl>
    <w:p w:rsidR="001D111D" w:rsidRDefault="001D111D" w:rsidP="001D111D">
      <w:pPr>
        <w:jc w:val="both"/>
        <w:outlineLvl w:val="0"/>
        <w:rPr>
          <w:rFonts w:eastAsia="Times New Roman"/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tbl>
      <w:tblPr>
        <w:tblW w:w="104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0"/>
        <w:gridCol w:w="2555"/>
        <w:gridCol w:w="2445"/>
        <w:gridCol w:w="2855"/>
      </w:tblGrid>
      <w:tr w:rsidR="001D111D" w:rsidTr="001D111D">
        <w:trPr>
          <w:trHeight w:val="538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1D" w:rsidRDefault="001D111D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D111D" w:rsidRDefault="001D111D">
            <w:pPr>
              <w:jc w:val="both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COORDINATOR</w:t>
            </w:r>
          </w:p>
          <w:p w:rsidR="001D111D" w:rsidRDefault="001D111D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1D" w:rsidRDefault="001D111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Yrd. Doç. Dr. Aysun TÜRE YILMAZ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1D" w:rsidRDefault="001D111D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INSTRUCTORS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1D" w:rsidRDefault="001D111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Yrd. Doç. Dr. Aysun TÜRE YILMAZ</w:t>
            </w:r>
          </w:p>
        </w:tc>
      </w:tr>
    </w:tbl>
    <w:p w:rsidR="001D111D" w:rsidRDefault="001D111D" w:rsidP="001D111D">
      <w:pPr>
        <w:jc w:val="both"/>
        <w:outlineLvl w:val="0"/>
        <w:rPr>
          <w:rFonts w:eastAsia="Times New Roman"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</w:t>
      </w:r>
    </w:p>
    <w:tbl>
      <w:tblPr>
        <w:tblW w:w="5300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821"/>
        <w:gridCol w:w="1010"/>
        <w:gridCol w:w="697"/>
        <w:gridCol w:w="659"/>
        <w:gridCol w:w="785"/>
        <w:gridCol w:w="609"/>
        <w:gridCol w:w="222"/>
        <w:gridCol w:w="2072"/>
        <w:gridCol w:w="1582"/>
      </w:tblGrid>
      <w:tr w:rsidR="001D111D" w:rsidTr="001D111D">
        <w:trPr>
          <w:trHeight w:val="383"/>
        </w:trPr>
        <w:tc>
          <w:tcPr>
            <w:tcW w:w="71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111D" w:rsidRDefault="001D111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SEMESTER</w:t>
            </w:r>
          </w:p>
          <w:p w:rsidR="001D111D" w:rsidRDefault="001D111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51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111D" w:rsidRDefault="001D111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HOURS PER WEEK</w:t>
            </w:r>
          </w:p>
        </w:tc>
        <w:tc>
          <w:tcPr>
            <w:tcW w:w="2636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111D" w:rsidRDefault="001D111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D111D" w:rsidTr="001D111D">
        <w:trPr>
          <w:trHeight w:val="38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111D" w:rsidRDefault="001D11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1D" w:rsidRDefault="001D111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Theory</w:t>
            </w:r>
            <w:proofErr w:type="spellEnd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1D" w:rsidRDefault="001D111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111D" w:rsidRDefault="001D111D">
            <w:pPr>
              <w:ind w:left="-111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Laboratory</w:t>
            </w:r>
            <w:proofErr w:type="spell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1D" w:rsidRDefault="001D111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1D" w:rsidRDefault="001D111D">
            <w:pPr>
              <w:ind w:left="-111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1D" w:rsidRDefault="001D111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111D" w:rsidRDefault="001D111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LANGUAGE</w:t>
            </w:r>
          </w:p>
        </w:tc>
      </w:tr>
      <w:tr w:rsidR="001D111D" w:rsidTr="001D111D">
        <w:trPr>
          <w:trHeight w:val="367"/>
        </w:trPr>
        <w:tc>
          <w:tcPr>
            <w:tcW w:w="7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D111D" w:rsidRDefault="001D111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D111D" w:rsidRDefault="001D111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D111D" w:rsidRDefault="001D111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D111D" w:rsidRDefault="001D111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D111D" w:rsidRDefault="001D111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D111D" w:rsidRDefault="001D111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D111D" w:rsidRDefault="001D11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ELECTİVE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11D" w:rsidRDefault="001D11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TURKİSH</w:t>
            </w:r>
          </w:p>
        </w:tc>
      </w:tr>
      <w:tr w:rsidR="001D111D" w:rsidTr="001D111D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ASSESMENT SYSTEM</w:t>
            </w:r>
          </w:p>
        </w:tc>
      </w:tr>
      <w:tr w:rsidR="001D111D" w:rsidTr="001D111D">
        <w:tc>
          <w:tcPr>
            <w:tcW w:w="2021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IN-TERM STUDIES</w:t>
            </w:r>
          </w:p>
        </w:tc>
        <w:tc>
          <w:tcPr>
            <w:tcW w:w="1107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Faaliyet türü</w:t>
            </w:r>
          </w:p>
        </w:tc>
        <w:tc>
          <w:tcPr>
            <w:tcW w:w="1061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Quantity</w:t>
            </w:r>
            <w:proofErr w:type="spellEnd"/>
          </w:p>
        </w:tc>
        <w:tc>
          <w:tcPr>
            <w:tcW w:w="81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Percentage</w:t>
            </w:r>
            <w:proofErr w:type="spellEnd"/>
          </w:p>
        </w:tc>
      </w:tr>
      <w:tr w:rsidR="001D111D" w:rsidTr="001D111D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D111D" w:rsidRDefault="001D111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1D" w:rsidRDefault="001D11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First </w:t>
            </w:r>
            <w:proofErr w:type="spellStart"/>
            <w:r>
              <w:rPr>
                <w:sz w:val="20"/>
                <w:szCs w:val="20"/>
              </w:rPr>
              <w:t>Mid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Term</w:t>
            </w:r>
            <w:proofErr w:type="spellEnd"/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111D" w:rsidRDefault="001D111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111D" w:rsidRDefault="001D11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%40</w:t>
            </w:r>
          </w:p>
        </w:tc>
      </w:tr>
      <w:tr w:rsidR="001D111D" w:rsidTr="001D111D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D111D" w:rsidRDefault="001D111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1D" w:rsidRDefault="001D11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Second </w:t>
            </w:r>
            <w:proofErr w:type="spellStart"/>
            <w:r>
              <w:rPr>
                <w:sz w:val="20"/>
                <w:szCs w:val="20"/>
              </w:rPr>
              <w:t>Mid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Term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D111D" w:rsidRDefault="001D111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D111D" w:rsidRDefault="001D11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</w:tr>
      <w:tr w:rsidR="001D111D" w:rsidTr="001D111D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D111D" w:rsidRDefault="001D111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1D" w:rsidRDefault="001D11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D111D" w:rsidRDefault="001D111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D111D" w:rsidRDefault="001D111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111D" w:rsidTr="001D111D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D111D" w:rsidRDefault="001D111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1D" w:rsidRDefault="001D11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Homework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D111D" w:rsidRDefault="001D111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D111D" w:rsidRDefault="001D111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111D" w:rsidTr="001D111D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D111D" w:rsidRDefault="001D111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D111D" w:rsidRDefault="001D11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Presentation/</w:t>
            </w:r>
            <w:proofErr w:type="spellStart"/>
            <w:r>
              <w:rPr>
                <w:sz w:val="20"/>
                <w:szCs w:val="20"/>
              </w:rPr>
              <w:t>Preparing</w:t>
            </w:r>
            <w:proofErr w:type="spellEnd"/>
            <w:r>
              <w:rPr>
                <w:sz w:val="20"/>
                <w:szCs w:val="20"/>
              </w:rPr>
              <w:t xml:space="preserve"> Seminer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111D" w:rsidRDefault="001D111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D111D" w:rsidRDefault="001D111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111D" w:rsidTr="001D111D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D111D" w:rsidRDefault="001D111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D111D" w:rsidRDefault="001D11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Final </w:t>
            </w:r>
            <w:proofErr w:type="spellStart"/>
            <w:r>
              <w:rPr>
                <w:sz w:val="20"/>
                <w:szCs w:val="20"/>
              </w:rPr>
              <w:t>Examination</w:t>
            </w:r>
            <w:proofErr w:type="spellEnd"/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1D111D" w:rsidRDefault="001D111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11D" w:rsidRDefault="001D111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%60</w:t>
            </w:r>
          </w:p>
        </w:tc>
      </w:tr>
      <w:tr w:rsidR="001D111D" w:rsidTr="001D111D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D111D" w:rsidRDefault="001D111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D111D" w:rsidRDefault="001D111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1D111D" w:rsidRDefault="001D111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11D" w:rsidRDefault="001D111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%100</w:t>
            </w:r>
          </w:p>
        </w:tc>
      </w:tr>
      <w:tr w:rsidR="001D111D" w:rsidTr="001D111D">
        <w:trPr>
          <w:trHeight w:val="447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PREREQUISITES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provide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basic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skills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abilities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analyze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human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behavior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their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implications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organizational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level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behavior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Analyzing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reasons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consequences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employee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behavior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within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organizations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individual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group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organizational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level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how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manage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those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behaviors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increase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organizational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productivity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effectiveness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efficiency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D111D" w:rsidRDefault="001D111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111D" w:rsidTr="001D111D">
        <w:trPr>
          <w:trHeight w:val="447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CONTENTS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Organizational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behavior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all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individuals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who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worked</w:t>
            </w:r>
            <w:proofErr w:type="spellEnd"/>
            <w:r>
              <w:rPr>
                <w:sz w:val="20"/>
                <w:szCs w:val="20"/>
              </w:rPr>
              <w:t xml:space="preserve"> in an </w:t>
            </w:r>
            <w:proofErr w:type="spellStart"/>
            <w:r>
              <w:rPr>
                <w:sz w:val="20"/>
                <w:szCs w:val="20"/>
              </w:rPr>
              <w:t>organization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group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manages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managers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these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lastRenderedPageBreak/>
              <w:t>behaviors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psycho-social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structure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behavior</w:t>
            </w:r>
            <w:proofErr w:type="spellEnd"/>
            <w:r>
              <w:rPr>
                <w:sz w:val="20"/>
                <w:szCs w:val="20"/>
              </w:rPr>
              <w:t xml:space="preserve"> is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examine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impact</w:t>
            </w:r>
            <w:proofErr w:type="spellEnd"/>
            <w:r>
              <w:rPr>
                <w:sz w:val="20"/>
                <w:szCs w:val="20"/>
              </w:rPr>
              <w:t xml:space="preserve"> on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behavior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organization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1D111D" w:rsidTr="001D111D">
        <w:trPr>
          <w:trHeight w:val="426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GOALS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11D" w:rsidRDefault="001D111D">
            <w:pPr>
              <w:pStyle w:val="AralkYok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understand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interpret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basic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concepts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human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behavior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organizations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analyze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develop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recommendation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about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behavioral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managerial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problems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analyzing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issue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both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individual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group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organizational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level</w:t>
            </w:r>
            <w:proofErr w:type="spellEnd"/>
          </w:p>
        </w:tc>
      </w:tr>
      <w:tr w:rsidR="001D111D" w:rsidTr="001D111D">
        <w:trPr>
          <w:trHeight w:val="518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LEARNİNG OUTCOMES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11D" w:rsidRDefault="001D111D">
            <w:pPr>
              <w:tabs>
                <w:tab w:val="left" w:pos="780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understand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issues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problems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multiculturalism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organizational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behavior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resolve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problems</w:t>
            </w:r>
            <w:proofErr w:type="spellEnd"/>
            <w:r>
              <w:rPr>
                <w:sz w:val="20"/>
                <w:szCs w:val="20"/>
              </w:rPr>
              <w:t xml:space="preserve"> it </w:t>
            </w:r>
            <w:proofErr w:type="spellStart"/>
            <w:r>
              <w:rPr>
                <w:sz w:val="20"/>
                <w:szCs w:val="20"/>
              </w:rPr>
              <w:t>caused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provide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opportunity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organizations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evaluate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opportunities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grow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develop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1D111D" w:rsidTr="001D111D">
        <w:trPr>
          <w:trHeight w:val="540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SOURCES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11D" w:rsidRDefault="001D111D" w:rsidP="001D111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Eren E, (2015). Örgütsel Davranış ve Yönetim Psikolojisi Beta yayınları</w:t>
            </w:r>
          </w:p>
          <w:p w:rsidR="001D111D" w:rsidRDefault="001D111D" w:rsidP="001D111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Robbins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, S.P.&amp;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Judge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, T.A. (2012). 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Örgütsel Davranış, Nobel Yayınları.</w:t>
            </w:r>
            <w:proofErr w:type="gramEnd"/>
          </w:p>
          <w:p w:rsidR="001D111D" w:rsidRDefault="001D111D" w:rsidP="001D111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Özkalp,E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Kırel</w:t>
            </w:r>
            <w:proofErr w:type="spellEnd"/>
            <w:r>
              <w:rPr>
                <w:sz w:val="20"/>
                <w:szCs w:val="20"/>
              </w:rPr>
              <w:t xml:space="preserve"> Ç. ( 2005). </w:t>
            </w:r>
            <w:proofErr w:type="gramStart"/>
            <w:r>
              <w:rPr>
                <w:sz w:val="20"/>
                <w:szCs w:val="20"/>
              </w:rPr>
              <w:t xml:space="preserve">Örgütsel Davranış, Eskişehir: Anadolu Üniversitesi Yayınları. </w:t>
            </w:r>
            <w:proofErr w:type="gramEnd"/>
            <w:r>
              <w:rPr>
                <w:sz w:val="20"/>
                <w:szCs w:val="20"/>
              </w:rPr>
              <w:t xml:space="preserve">3. </w:t>
            </w:r>
          </w:p>
          <w:p w:rsidR="001D111D" w:rsidRDefault="001D111D" w:rsidP="001D111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Erdoğan, İ. Örgütsel Davranış, İstanbul: İÜ İşletme Fakültesi.</w:t>
            </w:r>
          </w:p>
          <w:p w:rsidR="001D111D" w:rsidRDefault="001D111D" w:rsidP="001D111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Koçel T. (2014). İşletme Yöneticiliği, Beta yayınları, 2011.</w:t>
            </w:r>
          </w:p>
          <w:p w:rsidR="001D111D" w:rsidRDefault="001D111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111D" w:rsidTr="001D111D">
        <w:trPr>
          <w:trHeight w:val="204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TEACHING METHODS</w:t>
            </w:r>
          </w:p>
          <w:p w:rsidR="001D111D" w:rsidRDefault="001D111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Lecture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question-answer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audiovisual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tools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group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work</w:t>
            </w:r>
            <w:proofErr w:type="spellEnd"/>
          </w:p>
        </w:tc>
      </w:tr>
      <w:tr w:rsidR="001D111D" w:rsidTr="001D111D">
        <w:trPr>
          <w:trHeight w:val="204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111D" w:rsidTr="001D111D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111D" w:rsidRDefault="001D111D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111D" w:rsidRDefault="001D111D"/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111D" w:rsidRDefault="001D111D"/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111D" w:rsidRDefault="001D111D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111D" w:rsidRDefault="001D111D"/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111D" w:rsidRDefault="001D111D"/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111D" w:rsidRDefault="001D111D"/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111D" w:rsidRDefault="001D111D"/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111D" w:rsidRDefault="001D111D"/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111D" w:rsidRDefault="001D111D"/>
        </w:tc>
      </w:tr>
    </w:tbl>
    <w:p w:rsidR="001D111D" w:rsidRDefault="001D111D" w:rsidP="001D111D">
      <w:pPr>
        <w:jc w:val="both"/>
        <w:rPr>
          <w:rFonts w:eastAsia="Times New Roman"/>
          <w:sz w:val="20"/>
          <w:szCs w:val="20"/>
        </w:rPr>
      </w:pPr>
    </w:p>
    <w:p w:rsidR="001D111D" w:rsidRDefault="001D111D" w:rsidP="001D111D">
      <w:pPr>
        <w:jc w:val="both"/>
        <w:rPr>
          <w:sz w:val="20"/>
          <w:szCs w:val="20"/>
        </w:rPr>
      </w:pPr>
    </w:p>
    <w:p w:rsidR="001D111D" w:rsidRDefault="001D111D" w:rsidP="001D111D">
      <w:pPr>
        <w:jc w:val="both"/>
        <w:rPr>
          <w:sz w:val="20"/>
          <w:szCs w:val="20"/>
        </w:rPr>
      </w:pPr>
    </w:p>
    <w:p w:rsidR="001D111D" w:rsidRDefault="001D111D" w:rsidP="001D111D">
      <w:pPr>
        <w:jc w:val="both"/>
        <w:rPr>
          <w:sz w:val="20"/>
          <w:szCs w:val="20"/>
        </w:rPr>
      </w:pPr>
    </w:p>
    <w:p w:rsidR="001D111D" w:rsidRDefault="001D111D" w:rsidP="001D111D">
      <w:pPr>
        <w:jc w:val="both"/>
        <w:rPr>
          <w:sz w:val="20"/>
          <w:szCs w:val="20"/>
        </w:rPr>
      </w:pPr>
    </w:p>
    <w:p w:rsidR="001D111D" w:rsidRDefault="001D111D" w:rsidP="001D111D">
      <w:pPr>
        <w:jc w:val="both"/>
        <w:rPr>
          <w:sz w:val="20"/>
          <w:szCs w:val="20"/>
        </w:rPr>
      </w:pPr>
    </w:p>
    <w:p w:rsidR="001D111D" w:rsidRDefault="001D111D" w:rsidP="001D111D">
      <w:pPr>
        <w:jc w:val="both"/>
        <w:rPr>
          <w:sz w:val="20"/>
          <w:szCs w:val="20"/>
        </w:rPr>
      </w:pPr>
    </w:p>
    <w:p w:rsidR="001D111D" w:rsidRDefault="001D111D" w:rsidP="001D111D">
      <w:pPr>
        <w:jc w:val="both"/>
        <w:rPr>
          <w:sz w:val="20"/>
          <w:szCs w:val="20"/>
        </w:rPr>
      </w:pPr>
    </w:p>
    <w:tbl>
      <w:tblPr>
        <w:tblW w:w="530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53"/>
        <w:gridCol w:w="9002"/>
      </w:tblGrid>
      <w:tr w:rsidR="001D111D" w:rsidTr="001D111D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CONTENT</w:t>
            </w:r>
          </w:p>
        </w:tc>
      </w:tr>
      <w:tr w:rsidR="001D111D" w:rsidTr="001D111D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WEEK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TOPICS</w:t>
            </w:r>
          </w:p>
        </w:tc>
      </w:tr>
      <w:tr w:rsidR="001D111D" w:rsidTr="001D111D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D111D" w:rsidRDefault="001D11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Organizational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Behavior</w:t>
            </w:r>
            <w:proofErr w:type="spellEnd"/>
          </w:p>
        </w:tc>
      </w:tr>
      <w:tr w:rsidR="001D111D" w:rsidTr="001D111D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D111D" w:rsidRDefault="001D11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Organizational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Behavior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Modern </w:t>
            </w:r>
            <w:proofErr w:type="spellStart"/>
            <w:r>
              <w:rPr>
                <w:sz w:val="20"/>
                <w:szCs w:val="20"/>
              </w:rPr>
              <w:t>Approaches</w:t>
            </w:r>
            <w:proofErr w:type="spellEnd"/>
          </w:p>
        </w:tc>
      </w:tr>
      <w:tr w:rsidR="001D111D" w:rsidTr="001D111D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D111D" w:rsidRDefault="001D11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Organizational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Culture</w:t>
            </w:r>
            <w:proofErr w:type="spellEnd"/>
          </w:p>
        </w:tc>
      </w:tr>
      <w:tr w:rsidR="001D111D" w:rsidTr="001D111D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D111D" w:rsidRDefault="001D11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Work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Absenteeism</w:t>
            </w:r>
            <w:proofErr w:type="spellEnd"/>
            <w:r>
              <w:rPr>
                <w:sz w:val="20"/>
                <w:szCs w:val="20"/>
              </w:rPr>
              <w:t xml:space="preserve"> problem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Personnel</w:t>
            </w:r>
            <w:proofErr w:type="spellEnd"/>
            <w:r>
              <w:rPr>
                <w:sz w:val="20"/>
                <w:szCs w:val="20"/>
              </w:rPr>
              <w:t xml:space="preserve"> Transfer in </w:t>
            </w:r>
            <w:proofErr w:type="spellStart"/>
            <w:r>
              <w:rPr>
                <w:sz w:val="20"/>
                <w:szCs w:val="20"/>
              </w:rPr>
              <w:t>Organizations</w:t>
            </w:r>
            <w:proofErr w:type="spellEnd"/>
          </w:p>
        </w:tc>
      </w:tr>
      <w:tr w:rsidR="001D111D" w:rsidTr="001D111D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D111D" w:rsidRDefault="001D11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Morale in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Organization</w:t>
            </w:r>
            <w:proofErr w:type="spellEnd"/>
          </w:p>
        </w:tc>
      </w:tr>
      <w:tr w:rsidR="001D111D" w:rsidTr="001D111D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D111D" w:rsidRDefault="001D11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Organizational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Stress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Cope</w:t>
            </w:r>
            <w:proofErr w:type="spellEnd"/>
          </w:p>
        </w:tc>
      </w:tr>
      <w:tr w:rsidR="001D111D" w:rsidTr="001D111D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D111D" w:rsidRDefault="001D11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Organizational</w:t>
            </w:r>
            <w:proofErr w:type="spellEnd"/>
            <w:r>
              <w:rPr>
                <w:sz w:val="20"/>
                <w:szCs w:val="20"/>
              </w:rPr>
              <w:t xml:space="preserve"> Learning</w:t>
            </w:r>
          </w:p>
        </w:tc>
      </w:tr>
      <w:tr w:rsidR="001D111D" w:rsidTr="001D111D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D111D" w:rsidRDefault="001D11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Team Management in </w:t>
            </w:r>
            <w:proofErr w:type="spellStart"/>
            <w:r>
              <w:rPr>
                <w:sz w:val="20"/>
                <w:szCs w:val="20"/>
              </w:rPr>
              <w:t>Organizations</w:t>
            </w:r>
            <w:proofErr w:type="spellEnd"/>
          </w:p>
        </w:tc>
      </w:tr>
      <w:tr w:rsidR="001D111D" w:rsidTr="001D111D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D111D" w:rsidRDefault="001D11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Motivation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Organizations</w:t>
            </w:r>
            <w:proofErr w:type="spellEnd"/>
          </w:p>
        </w:tc>
      </w:tr>
      <w:tr w:rsidR="001D111D" w:rsidTr="001D111D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D111D" w:rsidRDefault="001D11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Conflict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Conflict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Organizations</w:t>
            </w:r>
            <w:proofErr w:type="spellEnd"/>
          </w:p>
        </w:tc>
      </w:tr>
      <w:tr w:rsidR="001D111D" w:rsidTr="001D111D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D111D" w:rsidRDefault="001D11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Organizational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Commitment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Job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Satisfaction</w:t>
            </w:r>
            <w:proofErr w:type="spellEnd"/>
          </w:p>
        </w:tc>
      </w:tr>
      <w:tr w:rsidR="001D111D" w:rsidTr="001D111D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D111D" w:rsidRDefault="001D11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Power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Organizations</w:t>
            </w:r>
            <w:proofErr w:type="spellEnd"/>
          </w:p>
        </w:tc>
      </w:tr>
      <w:tr w:rsidR="001D111D" w:rsidTr="001D111D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111D" w:rsidRDefault="001D11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Organizational</w:t>
            </w:r>
            <w:proofErr w:type="spellEnd"/>
            <w:r>
              <w:rPr>
                <w:sz w:val="20"/>
                <w:szCs w:val="20"/>
              </w:rPr>
              <w:t xml:space="preserve"> Development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Organizational</w:t>
            </w:r>
            <w:proofErr w:type="spellEnd"/>
            <w:r>
              <w:rPr>
                <w:sz w:val="20"/>
                <w:szCs w:val="20"/>
              </w:rPr>
              <w:t xml:space="preserve"> Development </w:t>
            </w:r>
            <w:proofErr w:type="spellStart"/>
            <w:r>
              <w:rPr>
                <w:sz w:val="20"/>
                <w:szCs w:val="20"/>
              </w:rPr>
              <w:t>Techniques</w:t>
            </w:r>
            <w:proofErr w:type="spellEnd"/>
          </w:p>
        </w:tc>
      </w:tr>
    </w:tbl>
    <w:p w:rsidR="001D111D" w:rsidRDefault="001D111D" w:rsidP="001D111D">
      <w:pPr>
        <w:jc w:val="both"/>
        <w:rPr>
          <w:rFonts w:eastAsia="Times New Roman"/>
          <w:sz w:val="20"/>
          <w:szCs w:val="20"/>
        </w:rPr>
      </w:pPr>
    </w:p>
    <w:p w:rsidR="001D111D" w:rsidRDefault="001D111D" w:rsidP="001D111D">
      <w:pPr>
        <w:jc w:val="both"/>
        <w:rPr>
          <w:sz w:val="20"/>
          <w:szCs w:val="20"/>
        </w:rPr>
      </w:pPr>
    </w:p>
    <w:p w:rsidR="001D111D" w:rsidRDefault="001D111D" w:rsidP="001D111D">
      <w:pPr>
        <w:jc w:val="both"/>
        <w:rPr>
          <w:sz w:val="20"/>
          <w:szCs w:val="20"/>
        </w:rPr>
      </w:pPr>
    </w:p>
    <w:p w:rsidR="001D111D" w:rsidRDefault="001D111D" w:rsidP="001D111D">
      <w:pPr>
        <w:jc w:val="both"/>
        <w:rPr>
          <w:sz w:val="20"/>
          <w:szCs w:val="20"/>
        </w:rPr>
      </w:pPr>
    </w:p>
    <w:tbl>
      <w:tblPr>
        <w:tblW w:w="10485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3"/>
        <w:gridCol w:w="7876"/>
        <w:gridCol w:w="425"/>
        <w:gridCol w:w="425"/>
        <w:gridCol w:w="426"/>
      </w:tblGrid>
      <w:tr w:rsidR="001D111D" w:rsidTr="001D111D"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</w:t>
            </w:r>
          </w:p>
        </w:tc>
        <w:tc>
          <w:tcPr>
            <w:tcW w:w="78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 OUTCOMES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1D111D" w:rsidTr="001D111D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Get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recognition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basis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principles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Nursing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institutions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education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D111D" w:rsidTr="001D111D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Get</w:t>
            </w:r>
            <w:proofErr w:type="spellEnd"/>
            <w:r>
              <w:rPr>
                <w:sz w:val="20"/>
                <w:szCs w:val="20"/>
              </w:rPr>
              <w:t xml:space="preserve"> an </w:t>
            </w:r>
            <w:proofErr w:type="spellStart"/>
            <w:r>
              <w:rPr>
                <w:sz w:val="20"/>
                <w:szCs w:val="20"/>
              </w:rPr>
              <w:t>ability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ethical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problems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basic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principles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D111D" w:rsidTr="001D111D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Nursing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institutions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education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Gather</w:t>
            </w:r>
            <w:proofErr w:type="spellEnd"/>
            <w:r>
              <w:rPr>
                <w:sz w:val="20"/>
                <w:szCs w:val="20"/>
              </w:rPr>
              <w:t xml:space="preserve"> as </w:t>
            </w:r>
            <w:proofErr w:type="spellStart"/>
            <w:r>
              <w:rPr>
                <w:sz w:val="20"/>
                <w:szCs w:val="20"/>
              </w:rPr>
              <w:t>well</w:t>
            </w:r>
            <w:proofErr w:type="spellEnd"/>
            <w:r>
              <w:rPr>
                <w:sz w:val="20"/>
                <w:szCs w:val="20"/>
              </w:rPr>
              <w:t xml:space="preserve"> as </w:t>
            </w:r>
            <w:proofErr w:type="spellStart"/>
            <w:r>
              <w:rPr>
                <w:sz w:val="20"/>
                <w:szCs w:val="20"/>
              </w:rPr>
              <w:t>apply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knowledge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health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sciences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D111D" w:rsidTr="001D111D">
        <w:trPr>
          <w:trHeight w:val="226"/>
        </w:trPr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Function</w:t>
            </w:r>
            <w:proofErr w:type="spellEnd"/>
            <w:r>
              <w:rPr>
                <w:sz w:val="20"/>
                <w:szCs w:val="20"/>
              </w:rPr>
              <w:t xml:space="preserve"> on </w:t>
            </w:r>
            <w:proofErr w:type="spellStart"/>
            <w:r>
              <w:rPr>
                <w:sz w:val="20"/>
                <w:szCs w:val="20"/>
              </w:rPr>
              <w:t>multi-disciplinary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D111D" w:rsidTr="001D111D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Identify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formulate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medical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Nursing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institutions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education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problems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D111D" w:rsidTr="001D111D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effective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written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oral </w:t>
            </w:r>
            <w:proofErr w:type="spellStart"/>
            <w:r>
              <w:rPr>
                <w:sz w:val="20"/>
                <w:szCs w:val="20"/>
              </w:rPr>
              <w:t>communication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presentation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skills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D111D" w:rsidTr="001D111D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Get</w:t>
            </w:r>
            <w:proofErr w:type="spellEnd"/>
            <w:r>
              <w:rPr>
                <w:sz w:val="20"/>
                <w:szCs w:val="20"/>
              </w:rPr>
              <w:t xml:space="preserve"> an </w:t>
            </w:r>
            <w:proofErr w:type="spellStart"/>
            <w:r>
              <w:rPr>
                <w:sz w:val="20"/>
                <w:szCs w:val="20"/>
              </w:rPr>
              <w:t>understanding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professional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ethical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responsibility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D111D" w:rsidTr="001D111D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Get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recognition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an </w:t>
            </w:r>
            <w:proofErr w:type="spellStart"/>
            <w:r>
              <w:rPr>
                <w:sz w:val="20"/>
                <w:szCs w:val="20"/>
              </w:rPr>
              <w:t>ability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engage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lifelong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learning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D111D" w:rsidTr="001D111D">
        <w:tc>
          <w:tcPr>
            <w:tcW w:w="1049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D111D" w:rsidRDefault="001D111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:No </w:t>
            </w:r>
            <w:proofErr w:type="spellStart"/>
            <w:r>
              <w:rPr>
                <w:sz w:val="20"/>
                <w:szCs w:val="20"/>
              </w:rPr>
              <w:t>contribution</w:t>
            </w:r>
            <w:proofErr w:type="spellEnd"/>
            <w:r>
              <w:rPr>
                <w:sz w:val="20"/>
                <w:szCs w:val="20"/>
              </w:rPr>
              <w:t xml:space="preserve"> Yok. 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:Partially </w:t>
            </w:r>
            <w:proofErr w:type="spellStart"/>
            <w:r>
              <w:rPr>
                <w:sz w:val="20"/>
                <w:szCs w:val="20"/>
              </w:rPr>
              <w:t>contribution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Yes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contribution</w:t>
            </w:r>
            <w:proofErr w:type="spellEnd"/>
          </w:p>
        </w:tc>
      </w:tr>
    </w:tbl>
    <w:p w:rsidR="001D111D" w:rsidRDefault="001D111D" w:rsidP="001D111D">
      <w:pPr>
        <w:jc w:val="both"/>
        <w:rPr>
          <w:rFonts w:eastAsia="Times New Roman"/>
          <w:b/>
          <w:sz w:val="20"/>
          <w:szCs w:val="20"/>
        </w:rPr>
      </w:pPr>
    </w:p>
    <w:p w:rsidR="001D111D" w:rsidRDefault="001D111D" w:rsidP="001D111D">
      <w:pPr>
        <w:jc w:val="both"/>
        <w:rPr>
          <w:b/>
          <w:sz w:val="20"/>
          <w:szCs w:val="20"/>
        </w:rPr>
      </w:pPr>
    </w:p>
    <w:p w:rsidR="001D111D" w:rsidRDefault="001D111D" w:rsidP="001D111D">
      <w:pPr>
        <w:jc w:val="both"/>
        <w:rPr>
          <w:b/>
          <w:sz w:val="20"/>
          <w:szCs w:val="20"/>
        </w:rPr>
      </w:pPr>
    </w:p>
    <w:p w:rsidR="001D111D" w:rsidRDefault="001D111D" w:rsidP="001D111D">
      <w:pPr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Date</w:t>
      </w:r>
      <w:proofErr w:type="spellEnd"/>
      <w:r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</w:t>
      </w:r>
      <w:r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Signature</w:t>
      </w:r>
      <w:proofErr w:type="spellEnd"/>
    </w:p>
    <w:p w:rsidR="00474185" w:rsidRPr="0016349A" w:rsidRDefault="001D111D" w:rsidP="001D111D">
      <w:pPr>
        <w:rPr>
          <w:b/>
        </w:rPr>
      </w:pPr>
      <w:r>
        <w:rPr>
          <w:b/>
          <w:sz w:val="20"/>
          <w:szCs w:val="20"/>
        </w:rPr>
        <w:t>01.11.2017</w:t>
      </w:r>
      <w:r w:rsidR="00474185" w:rsidRPr="0016349A">
        <w:rPr>
          <w:rFonts w:ascii="Times New Roman" w:hAnsi="Times New Roman"/>
          <w:b/>
          <w:sz w:val="20"/>
          <w:szCs w:val="20"/>
        </w:rPr>
        <w:tab/>
      </w:r>
    </w:p>
    <w:sectPr w:rsidR="00474185" w:rsidRPr="0016349A" w:rsidSect="00D21B4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73254"/>
    <w:multiLevelType w:val="hybridMultilevel"/>
    <w:tmpl w:val="F408962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2B"/>
    <w:rsid w:val="000C01B2"/>
    <w:rsid w:val="000E1E00"/>
    <w:rsid w:val="0016349A"/>
    <w:rsid w:val="001D111D"/>
    <w:rsid w:val="002132CC"/>
    <w:rsid w:val="0023075F"/>
    <w:rsid w:val="00284C76"/>
    <w:rsid w:val="0034589E"/>
    <w:rsid w:val="00474185"/>
    <w:rsid w:val="004B7673"/>
    <w:rsid w:val="00515876"/>
    <w:rsid w:val="005B2BE9"/>
    <w:rsid w:val="00634A9A"/>
    <w:rsid w:val="00720084"/>
    <w:rsid w:val="00792155"/>
    <w:rsid w:val="008240F7"/>
    <w:rsid w:val="00871006"/>
    <w:rsid w:val="009D6B62"/>
    <w:rsid w:val="00A10681"/>
    <w:rsid w:val="00A8450E"/>
    <w:rsid w:val="00A863F9"/>
    <w:rsid w:val="00AC4D4A"/>
    <w:rsid w:val="00B67F5E"/>
    <w:rsid w:val="00B7532B"/>
    <w:rsid w:val="00BE0369"/>
    <w:rsid w:val="00C6685D"/>
    <w:rsid w:val="00D21B4C"/>
    <w:rsid w:val="00D57787"/>
    <w:rsid w:val="00D61B4C"/>
    <w:rsid w:val="00DE55D9"/>
    <w:rsid w:val="00E145A5"/>
    <w:rsid w:val="00E24E67"/>
    <w:rsid w:val="00F21931"/>
    <w:rsid w:val="00F26EDE"/>
    <w:rsid w:val="00F4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32B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1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2132CC"/>
    <w:rPr>
      <w:rFonts w:ascii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21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2132C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uiPriority w:val="99"/>
    <w:rsid w:val="0016349A"/>
    <w:rPr>
      <w:rFonts w:cs="Times New Roman"/>
    </w:rPr>
  </w:style>
  <w:style w:type="paragraph" w:styleId="AralkYok">
    <w:name w:val="No Spacing"/>
    <w:uiPriority w:val="99"/>
    <w:qFormat/>
    <w:rsid w:val="001D111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32B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1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2132CC"/>
    <w:rPr>
      <w:rFonts w:ascii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21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2132C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uiPriority w:val="99"/>
    <w:rsid w:val="0016349A"/>
    <w:rPr>
      <w:rFonts w:cs="Times New Roman"/>
    </w:rPr>
  </w:style>
  <w:style w:type="paragraph" w:styleId="AralkYok">
    <w:name w:val="No Spacing"/>
    <w:uiPriority w:val="99"/>
    <w:qFormat/>
    <w:rsid w:val="001D111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esyo</cp:lastModifiedBy>
  <cp:revision>2</cp:revision>
  <cp:lastPrinted>2016-06-29T13:44:00Z</cp:lastPrinted>
  <dcterms:created xsi:type="dcterms:W3CDTF">2017-11-09T12:49:00Z</dcterms:created>
  <dcterms:modified xsi:type="dcterms:W3CDTF">2017-11-09T12:49:00Z</dcterms:modified>
</cp:coreProperties>
</file>