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2B" w:rsidRPr="004B7673" w:rsidRDefault="00D21B4C" w:rsidP="00515876">
      <w:pPr>
        <w:tabs>
          <w:tab w:val="left" w:pos="0"/>
        </w:tabs>
        <w:spacing w:after="0" w:line="240" w:lineRule="auto"/>
        <w:jc w:val="center"/>
        <w:rPr>
          <w:rFonts w:ascii="Times New Roman" w:hAnsi="Times New Roman"/>
          <w:b/>
          <w:sz w:val="20"/>
          <w:szCs w:val="20"/>
        </w:rPr>
      </w:pPr>
      <w:r>
        <w:rPr>
          <w:rFonts w:ascii="Times New Roman" w:hAnsi="Times New Roman"/>
          <w:b/>
          <w:noProof/>
          <w:sz w:val="20"/>
          <w:szCs w:val="20"/>
          <w:lang w:eastAsia="tr-T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p>
    <w:p w:rsidR="00B7532B" w:rsidRPr="004B7673" w:rsidRDefault="00515876" w:rsidP="00515876">
      <w:pPr>
        <w:spacing w:after="0" w:line="240" w:lineRule="auto"/>
        <w:jc w:val="center"/>
        <w:rPr>
          <w:rFonts w:ascii="Times New Roman" w:hAnsi="Times New Roman"/>
          <w:b/>
          <w:sz w:val="20"/>
          <w:szCs w:val="20"/>
        </w:rPr>
      </w:pPr>
      <w:r w:rsidRPr="002132CC">
        <w:rPr>
          <w:rFonts w:ascii="Times New Roman" w:hAnsi="Times New Roman"/>
          <w:b/>
          <w:sz w:val="24"/>
          <w:szCs w:val="24"/>
        </w:rPr>
        <w:t>SAĞLIK BİLİMLERİ FAKÜLTESİ HEMŞİRELİK BÖLÜMÜ DERS BİLGİ FORMU</w:t>
      </w:r>
      <w:r w:rsidR="00D21B4C">
        <w:rPr>
          <w:rFonts w:ascii="Times New Roman" w:hAnsi="Times New Roman"/>
          <w:b/>
          <w:sz w:val="20"/>
          <w:szCs w:val="20"/>
        </w:rPr>
        <w:br w:type="textWrapping" w:clear="all"/>
      </w:r>
    </w:p>
    <w:p w:rsidR="00B7532B" w:rsidRPr="004B7673" w:rsidRDefault="00D21B4C" w:rsidP="00B7532B">
      <w:pPr>
        <w:spacing w:after="0" w:line="240" w:lineRule="auto"/>
        <w:jc w:val="both"/>
        <w:rPr>
          <w:rFonts w:ascii="Times New Roman" w:hAnsi="Times New Roman"/>
          <w:b/>
          <w:sz w:val="20"/>
          <w:szCs w:val="20"/>
        </w:rPr>
      </w:pPr>
      <w:r>
        <w:rPr>
          <w:rFonts w:ascii="Times New Roman" w:hAnsi="Times New Roman"/>
          <w:sz w:val="20"/>
          <w:szCs w:val="20"/>
        </w:rPr>
        <w:t xml:space="preserve">     </w:t>
      </w:r>
      <w:r w:rsidR="00B7532B" w:rsidRPr="004B7673">
        <w:rPr>
          <w:rFonts w:ascii="Times New Roman" w:hAnsi="Times New Roman"/>
          <w:sz w:val="20"/>
          <w:szCs w:val="20"/>
        </w:rPr>
        <w:t xml:space="preserve">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532B" w:rsidRPr="004B7673" w:rsidTr="00DE55D9">
        <w:tc>
          <w:tcPr>
            <w:tcW w:w="1167"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DÖNEM</w:t>
            </w:r>
          </w:p>
        </w:tc>
        <w:tc>
          <w:tcPr>
            <w:tcW w:w="1527" w:type="dxa"/>
            <w:vAlign w:val="center"/>
          </w:tcPr>
          <w:p w:rsidR="00B7532B" w:rsidRPr="004B7673" w:rsidRDefault="00B7532B" w:rsidP="00053504">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r w:rsidR="00582A48">
              <w:rPr>
                <w:rFonts w:ascii="Times New Roman" w:hAnsi="Times New Roman"/>
                <w:sz w:val="20"/>
                <w:szCs w:val="20"/>
              </w:rPr>
              <w:t>Bahar</w:t>
            </w:r>
          </w:p>
        </w:tc>
      </w:tr>
    </w:tbl>
    <w:p w:rsidR="00B7532B" w:rsidRPr="004B7673" w:rsidRDefault="00B7532B" w:rsidP="00B7532B">
      <w:pPr>
        <w:spacing w:after="0" w:line="240" w:lineRule="auto"/>
        <w:jc w:val="both"/>
        <w:rPr>
          <w:rFonts w:ascii="Times New Roman" w:hAnsi="Times New Roman"/>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7532B" w:rsidRPr="004B7673" w:rsidTr="00DE55D9">
        <w:tc>
          <w:tcPr>
            <w:tcW w:w="1668"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DERSİN ADI</w:t>
            </w:r>
          </w:p>
        </w:tc>
        <w:tc>
          <w:tcPr>
            <w:tcW w:w="2760" w:type="dxa"/>
            <w:vAlign w:val="center"/>
          </w:tcPr>
          <w:p w:rsidR="00B7532B" w:rsidRPr="00F363FD" w:rsidRDefault="00095B1C" w:rsidP="00DE55D9">
            <w:pPr>
              <w:spacing w:after="0" w:line="240" w:lineRule="auto"/>
              <w:jc w:val="both"/>
              <w:rPr>
                <w:rFonts w:ascii="Times New Roman" w:hAnsi="Times New Roman"/>
                <w:b/>
                <w:sz w:val="20"/>
                <w:szCs w:val="20"/>
              </w:rPr>
            </w:pPr>
            <w:r w:rsidRPr="00F363FD">
              <w:rPr>
                <w:rFonts w:ascii="Times New Roman" w:hAnsi="Times New Roman"/>
                <w:sz w:val="20"/>
                <w:szCs w:val="20"/>
              </w:rPr>
              <w:t>Çocuk Sağlığı ve Hastalıkları Hemşireliği</w:t>
            </w:r>
          </w:p>
        </w:tc>
        <w:tc>
          <w:tcPr>
            <w:tcW w:w="1560"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 xml:space="preserve">KODU </w:t>
            </w:r>
          </w:p>
        </w:tc>
        <w:tc>
          <w:tcPr>
            <w:tcW w:w="4185" w:type="dxa"/>
          </w:tcPr>
          <w:p w:rsidR="00B7532B" w:rsidRPr="00F363FD" w:rsidRDefault="00B7532B" w:rsidP="00DE55D9">
            <w:pPr>
              <w:spacing w:after="0" w:line="240" w:lineRule="auto"/>
              <w:jc w:val="both"/>
              <w:rPr>
                <w:rFonts w:ascii="Times New Roman" w:hAnsi="Times New Roman"/>
                <w:sz w:val="20"/>
                <w:szCs w:val="20"/>
              </w:rPr>
            </w:pPr>
            <w:r w:rsidRPr="00F363FD">
              <w:rPr>
                <w:rFonts w:ascii="Times New Roman" w:hAnsi="Times New Roman"/>
                <w:sz w:val="20"/>
                <w:szCs w:val="20"/>
              </w:rPr>
              <w:t xml:space="preserve">  </w:t>
            </w:r>
            <w:r w:rsidR="00582A48">
              <w:rPr>
                <w:rFonts w:ascii="Times New Roman" w:hAnsi="Times New Roman"/>
                <w:sz w:val="20"/>
                <w:szCs w:val="20"/>
              </w:rPr>
              <w:t>281116001</w:t>
            </w:r>
          </w:p>
        </w:tc>
      </w:tr>
    </w:tbl>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B7532B" w:rsidRPr="004B7673" w:rsidTr="00DE55D9">
        <w:trPr>
          <w:trHeight w:val="496"/>
        </w:trPr>
        <w:tc>
          <w:tcPr>
            <w:tcW w:w="1928"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KOORDİNATÖR</w:t>
            </w:r>
          </w:p>
        </w:tc>
        <w:tc>
          <w:tcPr>
            <w:tcW w:w="3141" w:type="dxa"/>
            <w:vAlign w:val="center"/>
          </w:tcPr>
          <w:p w:rsidR="00B7532B" w:rsidRPr="00F363FD" w:rsidRDefault="00095B1C" w:rsidP="00DE55D9">
            <w:pPr>
              <w:spacing w:after="0" w:line="240" w:lineRule="auto"/>
              <w:jc w:val="both"/>
              <w:rPr>
                <w:rFonts w:ascii="Times New Roman" w:hAnsi="Times New Roman"/>
                <w:sz w:val="20"/>
                <w:szCs w:val="20"/>
              </w:rPr>
            </w:pPr>
            <w:r w:rsidRPr="00F363FD">
              <w:rPr>
                <w:rFonts w:ascii="Times New Roman" w:hAnsi="Times New Roman"/>
                <w:sz w:val="20"/>
                <w:szCs w:val="20"/>
              </w:rPr>
              <w:t>Yrd. Doç. Dr. Ayfer AÇIKGÖZ</w:t>
            </w:r>
          </w:p>
        </w:tc>
        <w:tc>
          <w:tcPr>
            <w:tcW w:w="2035"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DERSİ VERENLER</w:t>
            </w:r>
          </w:p>
        </w:tc>
        <w:tc>
          <w:tcPr>
            <w:tcW w:w="3069" w:type="dxa"/>
            <w:vAlign w:val="center"/>
          </w:tcPr>
          <w:p w:rsidR="00B26C44" w:rsidRDefault="00B26C44" w:rsidP="00DE55D9">
            <w:pPr>
              <w:spacing w:after="0" w:line="240" w:lineRule="auto"/>
              <w:jc w:val="both"/>
              <w:rPr>
                <w:rFonts w:ascii="Times New Roman" w:hAnsi="Times New Roman"/>
                <w:sz w:val="20"/>
                <w:szCs w:val="20"/>
              </w:rPr>
            </w:pPr>
          </w:p>
          <w:p w:rsidR="00B7532B" w:rsidRPr="00F363FD" w:rsidRDefault="00095B1C" w:rsidP="00DE55D9">
            <w:pPr>
              <w:spacing w:after="0" w:line="240" w:lineRule="auto"/>
              <w:jc w:val="both"/>
              <w:rPr>
                <w:rFonts w:ascii="Times New Roman" w:hAnsi="Times New Roman"/>
                <w:sz w:val="20"/>
                <w:szCs w:val="20"/>
              </w:rPr>
            </w:pPr>
            <w:r w:rsidRPr="00F363FD">
              <w:rPr>
                <w:rFonts w:ascii="Times New Roman" w:hAnsi="Times New Roman"/>
                <w:sz w:val="20"/>
                <w:szCs w:val="20"/>
              </w:rPr>
              <w:t>Yrd. Doç. Dr. Ayfer AÇIKGÖZ</w:t>
            </w:r>
          </w:p>
          <w:p w:rsidR="00095B1C" w:rsidRPr="004B7673" w:rsidRDefault="00095B1C" w:rsidP="00B26C44">
            <w:pPr>
              <w:outlineLvl w:val="0"/>
              <w:rPr>
                <w:rFonts w:ascii="Times New Roman" w:hAnsi="Times New Roman"/>
                <w:sz w:val="20"/>
                <w:szCs w:val="20"/>
              </w:rPr>
            </w:pPr>
          </w:p>
        </w:tc>
      </w:tr>
    </w:tbl>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t xml:space="preserve">      </w:t>
      </w:r>
    </w:p>
    <w:tbl>
      <w:tblPr>
        <w:tblW w:w="547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1"/>
        <w:gridCol w:w="806"/>
        <w:gridCol w:w="411"/>
        <w:gridCol w:w="791"/>
        <w:gridCol w:w="1339"/>
        <w:gridCol w:w="936"/>
        <w:gridCol w:w="214"/>
        <w:gridCol w:w="989"/>
        <w:gridCol w:w="1432"/>
        <w:gridCol w:w="1953"/>
      </w:tblGrid>
      <w:tr w:rsidR="00B7532B" w:rsidRPr="004B7673" w:rsidTr="000160F4">
        <w:trPr>
          <w:trHeight w:val="383"/>
        </w:trPr>
        <w:tc>
          <w:tcPr>
            <w:tcW w:w="640" w:type="pct"/>
            <w:vMerge w:val="restart"/>
            <w:tcBorders>
              <w:top w:val="single" w:sz="12" w:space="0" w:color="auto"/>
              <w:left w:val="single" w:sz="12" w:space="0" w:color="auto"/>
              <w:bottom w:val="single" w:sz="4"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YARIYIL</w:t>
            </w:r>
          </w:p>
          <w:p w:rsidR="00B7532B" w:rsidRPr="004B7673" w:rsidRDefault="00B7532B" w:rsidP="00DE55D9">
            <w:pPr>
              <w:spacing w:after="0" w:line="240" w:lineRule="auto"/>
              <w:jc w:val="both"/>
              <w:rPr>
                <w:rFonts w:ascii="Times New Roman" w:hAnsi="Times New Roman"/>
                <w:b/>
                <w:sz w:val="20"/>
                <w:szCs w:val="20"/>
              </w:rPr>
            </w:pPr>
          </w:p>
        </w:tc>
        <w:tc>
          <w:tcPr>
            <w:tcW w:w="1645" w:type="pct"/>
            <w:gridSpan w:val="4"/>
            <w:tcBorders>
              <w:left w:val="single" w:sz="12" w:space="0" w:color="auto"/>
              <w:bottom w:val="single" w:sz="4"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HAFTALIK DERS SAATİ</w:t>
            </w:r>
          </w:p>
        </w:tc>
        <w:tc>
          <w:tcPr>
            <w:tcW w:w="2715" w:type="pct"/>
            <w:gridSpan w:val="5"/>
            <w:tcBorders>
              <w:left w:val="single" w:sz="12" w:space="0" w:color="auto"/>
              <w:bottom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r>
      <w:tr w:rsidR="00B7532B" w:rsidRPr="004B7673" w:rsidTr="000160F4">
        <w:trPr>
          <w:trHeight w:val="382"/>
        </w:trPr>
        <w:tc>
          <w:tcPr>
            <w:tcW w:w="640" w:type="pct"/>
            <w:vMerge/>
            <w:tcBorders>
              <w:top w:val="single" w:sz="4" w:space="0" w:color="auto"/>
              <w:left w:val="single" w:sz="12" w:space="0" w:color="auto"/>
              <w:bottom w:val="single" w:sz="4" w:space="0" w:color="auto"/>
              <w:right w:val="single" w:sz="12" w:space="0" w:color="auto"/>
            </w:tcBorders>
          </w:tcPr>
          <w:p w:rsidR="00B7532B" w:rsidRPr="004B7673" w:rsidRDefault="00B7532B" w:rsidP="00DE55D9">
            <w:pPr>
              <w:spacing w:after="0" w:line="240" w:lineRule="auto"/>
              <w:jc w:val="both"/>
              <w:rPr>
                <w:rFonts w:ascii="Times New Roman" w:hAnsi="Times New Roman"/>
                <w:b/>
                <w:sz w:val="20"/>
                <w:szCs w:val="20"/>
              </w:rPr>
            </w:pPr>
          </w:p>
        </w:tc>
        <w:tc>
          <w:tcPr>
            <w:tcW w:w="396" w:type="pct"/>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Teorik</w:t>
            </w:r>
          </w:p>
        </w:tc>
        <w:tc>
          <w:tcPr>
            <w:tcW w:w="591" w:type="pct"/>
            <w:gridSpan w:val="2"/>
            <w:tcBorders>
              <w:top w:val="single" w:sz="4" w:space="0" w:color="auto"/>
              <w:left w:val="single" w:sz="4" w:space="0" w:color="auto"/>
              <w:bottom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Uygulama</w:t>
            </w:r>
          </w:p>
        </w:tc>
        <w:tc>
          <w:tcPr>
            <w:tcW w:w="658" w:type="pct"/>
            <w:tcBorders>
              <w:top w:val="single" w:sz="4" w:space="0" w:color="auto"/>
              <w:bottom w:val="single" w:sz="4"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Laboratuar</w:t>
            </w:r>
          </w:p>
        </w:tc>
        <w:tc>
          <w:tcPr>
            <w:tcW w:w="460" w:type="pct"/>
            <w:tcBorders>
              <w:top w:val="single" w:sz="4"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AKTS</w:t>
            </w:r>
          </w:p>
        </w:tc>
        <w:tc>
          <w:tcPr>
            <w:tcW w:w="704" w:type="pct"/>
            <w:tcBorders>
              <w:top w:val="single" w:sz="4" w:space="0" w:color="auto"/>
              <w:left w:val="single" w:sz="4" w:space="0" w:color="auto"/>
              <w:bottom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TÜRÜ</w:t>
            </w:r>
          </w:p>
        </w:tc>
        <w:tc>
          <w:tcPr>
            <w:tcW w:w="960" w:type="pct"/>
            <w:tcBorders>
              <w:top w:val="single" w:sz="4" w:space="0" w:color="auto"/>
              <w:left w:val="single" w:sz="4" w:space="0" w:color="auto"/>
              <w:bottom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DİLİ</w:t>
            </w:r>
          </w:p>
        </w:tc>
      </w:tr>
      <w:tr w:rsidR="00B7532B" w:rsidRPr="004B7673" w:rsidTr="000160F4">
        <w:trPr>
          <w:trHeight w:val="367"/>
        </w:trPr>
        <w:tc>
          <w:tcPr>
            <w:tcW w:w="640" w:type="pct"/>
            <w:tcBorders>
              <w:top w:val="single" w:sz="4" w:space="0" w:color="auto"/>
              <w:left w:val="single" w:sz="12" w:space="0" w:color="auto"/>
              <w:bottom w:val="single" w:sz="12" w:space="0" w:color="auto"/>
              <w:right w:val="single" w:sz="12" w:space="0" w:color="auto"/>
            </w:tcBorders>
            <w:vAlign w:val="center"/>
          </w:tcPr>
          <w:p w:rsidR="00B7532B" w:rsidRPr="004B7673" w:rsidRDefault="00582A48" w:rsidP="00DE55D9">
            <w:pPr>
              <w:spacing w:after="0" w:line="240" w:lineRule="auto"/>
              <w:jc w:val="both"/>
              <w:rPr>
                <w:rFonts w:ascii="Times New Roman" w:hAnsi="Times New Roman"/>
                <w:sz w:val="20"/>
                <w:szCs w:val="20"/>
              </w:rPr>
            </w:pPr>
            <w:r>
              <w:rPr>
                <w:rFonts w:ascii="Times New Roman" w:hAnsi="Times New Roman"/>
                <w:sz w:val="20"/>
                <w:szCs w:val="20"/>
              </w:rPr>
              <w:t>6</w:t>
            </w:r>
          </w:p>
        </w:tc>
        <w:tc>
          <w:tcPr>
            <w:tcW w:w="396" w:type="pct"/>
            <w:tcBorders>
              <w:top w:val="single" w:sz="4" w:space="0" w:color="auto"/>
              <w:left w:val="single" w:sz="12" w:space="0" w:color="auto"/>
              <w:bottom w:val="single" w:sz="12" w:space="0" w:color="auto"/>
              <w:right w:val="single" w:sz="4" w:space="0" w:color="auto"/>
            </w:tcBorders>
            <w:vAlign w:val="center"/>
          </w:tcPr>
          <w:p w:rsidR="00B7532B" w:rsidRPr="004B7673" w:rsidRDefault="00095B1C" w:rsidP="00DE55D9">
            <w:pPr>
              <w:spacing w:after="0" w:line="240" w:lineRule="auto"/>
              <w:jc w:val="both"/>
              <w:rPr>
                <w:rFonts w:ascii="Times New Roman" w:hAnsi="Times New Roman"/>
                <w:sz w:val="20"/>
                <w:szCs w:val="20"/>
              </w:rPr>
            </w:pPr>
            <w:r>
              <w:rPr>
                <w:rFonts w:ascii="Times New Roman" w:hAnsi="Times New Roman"/>
                <w:sz w:val="20"/>
                <w:szCs w:val="20"/>
              </w:rPr>
              <w:t>6</w:t>
            </w:r>
          </w:p>
        </w:tc>
        <w:tc>
          <w:tcPr>
            <w:tcW w:w="591" w:type="pct"/>
            <w:gridSpan w:val="2"/>
            <w:tcBorders>
              <w:top w:val="single" w:sz="4" w:space="0" w:color="auto"/>
              <w:left w:val="single" w:sz="4" w:space="0" w:color="auto"/>
              <w:bottom w:val="single" w:sz="12" w:space="0" w:color="auto"/>
            </w:tcBorders>
            <w:vAlign w:val="center"/>
          </w:tcPr>
          <w:p w:rsidR="00B7532B" w:rsidRPr="004B7673" w:rsidRDefault="00582A48" w:rsidP="00DE55D9">
            <w:pPr>
              <w:spacing w:after="0" w:line="240" w:lineRule="auto"/>
              <w:jc w:val="both"/>
              <w:rPr>
                <w:rFonts w:ascii="Times New Roman" w:hAnsi="Times New Roman"/>
                <w:sz w:val="20"/>
                <w:szCs w:val="20"/>
              </w:rPr>
            </w:pPr>
            <w:r>
              <w:rPr>
                <w:rFonts w:ascii="Times New Roman" w:hAnsi="Times New Roman"/>
                <w:sz w:val="20"/>
                <w:szCs w:val="20"/>
              </w:rPr>
              <w:t>16</w:t>
            </w:r>
          </w:p>
        </w:tc>
        <w:tc>
          <w:tcPr>
            <w:tcW w:w="658" w:type="pct"/>
            <w:tcBorders>
              <w:top w:val="single" w:sz="4" w:space="0" w:color="auto"/>
              <w:bottom w:val="single" w:sz="12" w:space="0" w:color="auto"/>
              <w:right w:val="single" w:sz="12" w:space="0" w:color="auto"/>
            </w:tcBorders>
            <w:shd w:val="clear" w:color="auto" w:fill="auto"/>
            <w:vAlign w:val="center"/>
          </w:tcPr>
          <w:p w:rsidR="00B7532B" w:rsidRPr="004B7673" w:rsidRDefault="00095B1C" w:rsidP="00DE55D9">
            <w:pPr>
              <w:spacing w:after="0" w:line="240" w:lineRule="auto"/>
              <w:jc w:val="both"/>
              <w:rPr>
                <w:rFonts w:ascii="Times New Roman" w:hAnsi="Times New Roman"/>
                <w:sz w:val="20"/>
                <w:szCs w:val="20"/>
              </w:rPr>
            </w:pPr>
            <w:r>
              <w:rPr>
                <w:rFonts w:ascii="Times New Roman" w:hAnsi="Times New Roman"/>
                <w:sz w:val="20"/>
                <w:szCs w:val="20"/>
              </w:rPr>
              <w:t>0</w:t>
            </w:r>
          </w:p>
        </w:tc>
        <w:tc>
          <w:tcPr>
            <w:tcW w:w="460" w:type="pct"/>
            <w:tcBorders>
              <w:top w:val="single" w:sz="4" w:space="0" w:color="auto"/>
              <w:bottom w:val="single" w:sz="12" w:space="0" w:color="auto"/>
              <w:right w:val="single" w:sz="4" w:space="0" w:color="auto"/>
            </w:tcBorders>
            <w:shd w:val="clear" w:color="auto" w:fill="auto"/>
            <w:vAlign w:val="center"/>
          </w:tcPr>
          <w:p w:rsidR="00B7532B" w:rsidRPr="004B7673" w:rsidRDefault="00582A48" w:rsidP="00DE55D9">
            <w:pPr>
              <w:spacing w:after="0" w:line="240" w:lineRule="auto"/>
              <w:jc w:val="both"/>
              <w:rPr>
                <w:rFonts w:ascii="Times New Roman" w:hAnsi="Times New Roman"/>
                <w:sz w:val="20"/>
                <w:szCs w:val="20"/>
              </w:rPr>
            </w:pPr>
            <w:r>
              <w:rPr>
                <w:rFonts w:ascii="Times New Roman" w:hAnsi="Times New Roman"/>
                <w:sz w:val="20"/>
                <w:szCs w:val="20"/>
              </w:rPr>
              <w:t>10</w:t>
            </w:r>
          </w:p>
        </w:tc>
        <w:tc>
          <w:tcPr>
            <w:tcW w:w="59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7532B" w:rsidRPr="004B7673" w:rsidRDefault="00582A48" w:rsidP="00DE55D9">
            <w:pPr>
              <w:spacing w:after="0" w:line="240" w:lineRule="auto"/>
              <w:jc w:val="both"/>
              <w:rPr>
                <w:rFonts w:ascii="Times New Roman" w:hAnsi="Times New Roman"/>
                <w:sz w:val="20"/>
                <w:szCs w:val="20"/>
              </w:rPr>
            </w:pPr>
            <w:r>
              <w:rPr>
                <w:rFonts w:ascii="Times New Roman" w:hAnsi="Times New Roman"/>
                <w:sz w:val="20"/>
                <w:szCs w:val="20"/>
              </w:rPr>
              <w:t>16</w:t>
            </w:r>
          </w:p>
        </w:tc>
        <w:tc>
          <w:tcPr>
            <w:tcW w:w="704" w:type="pct"/>
            <w:tcBorders>
              <w:top w:val="single" w:sz="4" w:space="0" w:color="auto"/>
              <w:left w:val="single" w:sz="4" w:space="0" w:color="auto"/>
              <w:bottom w:val="single" w:sz="12" w:space="0" w:color="auto"/>
            </w:tcBorders>
            <w:vAlign w:val="center"/>
          </w:tcPr>
          <w:p w:rsidR="00B7532B" w:rsidRPr="004B7673" w:rsidRDefault="00095B1C" w:rsidP="00582A48">
            <w:pPr>
              <w:spacing w:after="0" w:line="240" w:lineRule="auto"/>
              <w:rPr>
                <w:rFonts w:ascii="Times New Roman" w:hAnsi="Times New Roman"/>
                <w:b/>
                <w:sz w:val="20"/>
                <w:szCs w:val="20"/>
                <w:vertAlign w:val="superscript"/>
              </w:rPr>
            </w:pPr>
            <w:r w:rsidRPr="00095B1C">
              <w:rPr>
                <w:sz w:val="24"/>
                <w:szCs w:val="24"/>
                <w:vertAlign w:val="superscript"/>
              </w:rPr>
              <w:t>ZORUNLU</w:t>
            </w:r>
            <w:r w:rsidR="00582A48">
              <w:rPr>
                <w:sz w:val="24"/>
                <w:szCs w:val="24"/>
                <w:vertAlign w:val="superscript"/>
              </w:rPr>
              <w:t xml:space="preserve"> </w:t>
            </w:r>
            <w:r w:rsidR="00582A48" w:rsidRPr="00095B1C">
              <w:rPr>
                <w:sz w:val="24"/>
                <w:szCs w:val="24"/>
                <w:vertAlign w:val="superscript"/>
              </w:rPr>
              <w:t xml:space="preserve">(X)  </w:t>
            </w:r>
            <w:r w:rsidR="009628B6">
              <w:rPr>
                <w:sz w:val="24"/>
                <w:szCs w:val="24"/>
                <w:vertAlign w:val="superscript"/>
              </w:rPr>
              <w:t>SEÇMELİ ()</w:t>
            </w:r>
          </w:p>
        </w:tc>
        <w:tc>
          <w:tcPr>
            <w:tcW w:w="960" w:type="pct"/>
            <w:tcBorders>
              <w:top w:val="single" w:sz="4" w:space="0" w:color="auto"/>
              <w:left w:val="single" w:sz="4" w:space="0" w:color="auto"/>
              <w:bottom w:val="single" w:sz="12" w:space="0" w:color="auto"/>
            </w:tcBorders>
            <w:vAlign w:val="center"/>
          </w:tcPr>
          <w:p w:rsidR="00B7532B" w:rsidRPr="00582A48" w:rsidRDefault="00582A48" w:rsidP="00DE55D9">
            <w:pPr>
              <w:spacing w:after="0" w:line="240" w:lineRule="auto"/>
              <w:jc w:val="both"/>
              <w:rPr>
                <w:rFonts w:asciiTheme="minorHAnsi" w:hAnsiTheme="minorHAnsi" w:cstheme="minorHAnsi"/>
                <w:b/>
                <w:sz w:val="24"/>
                <w:szCs w:val="24"/>
                <w:vertAlign w:val="superscript"/>
              </w:rPr>
            </w:pPr>
            <w:r w:rsidRPr="00582A48">
              <w:rPr>
                <w:rFonts w:asciiTheme="minorHAnsi" w:hAnsiTheme="minorHAnsi" w:cstheme="minorHAnsi"/>
                <w:b/>
                <w:sz w:val="24"/>
                <w:szCs w:val="24"/>
                <w:vertAlign w:val="superscript"/>
              </w:rPr>
              <w:t>TÜ</w:t>
            </w:r>
            <w:r w:rsidR="00B7532B" w:rsidRPr="00582A48">
              <w:rPr>
                <w:rFonts w:asciiTheme="minorHAnsi" w:hAnsiTheme="minorHAnsi" w:cstheme="minorHAnsi"/>
                <w:b/>
                <w:sz w:val="24"/>
                <w:szCs w:val="24"/>
                <w:vertAlign w:val="superscript"/>
              </w:rPr>
              <w:t>RKÇE</w:t>
            </w:r>
          </w:p>
        </w:tc>
      </w:tr>
      <w:tr w:rsidR="00B7532B" w:rsidRPr="004B7673" w:rsidTr="00B7532B">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DEĞERLENDİRME SİSTEMİ</w:t>
            </w:r>
          </w:p>
        </w:tc>
      </w:tr>
      <w:tr w:rsidR="00B7532B" w:rsidRPr="004B7673" w:rsidTr="000160F4">
        <w:tc>
          <w:tcPr>
            <w:tcW w:w="1238" w:type="pct"/>
            <w:gridSpan w:val="3"/>
            <w:vMerge w:val="restart"/>
            <w:tcBorders>
              <w:top w:val="single" w:sz="12" w:space="0" w:color="auto"/>
              <w:left w:val="single" w:sz="12" w:space="0" w:color="auto"/>
              <w:right w:val="single" w:sz="12" w:space="0" w:color="auto"/>
            </w:tcBorders>
            <w:vAlign w:val="center"/>
          </w:tcPr>
          <w:p w:rsidR="00B7532B" w:rsidRPr="004B7673" w:rsidRDefault="00B7532B" w:rsidP="009628B6">
            <w:pPr>
              <w:spacing w:after="0" w:line="240" w:lineRule="auto"/>
              <w:rPr>
                <w:rFonts w:ascii="Times New Roman" w:hAnsi="Times New Roman"/>
                <w:b/>
                <w:sz w:val="20"/>
                <w:szCs w:val="20"/>
              </w:rPr>
            </w:pPr>
            <w:r w:rsidRPr="004B7673">
              <w:rPr>
                <w:rFonts w:ascii="Times New Roman" w:hAnsi="Times New Roman"/>
                <w:b/>
                <w:sz w:val="20"/>
                <w:szCs w:val="20"/>
              </w:rPr>
              <w:t>YARIYIL İÇİ ÇALIŞMALAR</w:t>
            </w:r>
          </w:p>
        </w:tc>
        <w:tc>
          <w:tcPr>
            <w:tcW w:w="1612" w:type="pct"/>
            <w:gridSpan w:val="4"/>
            <w:tcBorders>
              <w:top w:val="single" w:sz="12" w:space="0" w:color="auto"/>
              <w:left w:val="single" w:sz="12" w:space="0" w:color="auto"/>
              <w:bottom w:val="single" w:sz="8" w:space="0" w:color="auto"/>
              <w:right w:val="single" w:sz="4" w:space="0" w:color="auto"/>
            </w:tcBorders>
            <w:vAlign w:val="center"/>
          </w:tcPr>
          <w:p w:rsidR="00B7532B" w:rsidRPr="005715A9" w:rsidRDefault="00B7532B" w:rsidP="00DE55D9">
            <w:pPr>
              <w:spacing w:after="0" w:line="240" w:lineRule="auto"/>
              <w:jc w:val="both"/>
              <w:rPr>
                <w:rFonts w:ascii="Times New Roman" w:hAnsi="Times New Roman"/>
                <w:b/>
                <w:sz w:val="20"/>
                <w:szCs w:val="20"/>
              </w:rPr>
            </w:pPr>
            <w:r w:rsidRPr="005715A9">
              <w:rPr>
                <w:rFonts w:ascii="Times New Roman" w:hAnsi="Times New Roman"/>
                <w:b/>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Sayı</w:t>
            </w:r>
          </w:p>
        </w:tc>
        <w:tc>
          <w:tcPr>
            <w:tcW w:w="960" w:type="pct"/>
            <w:tcBorders>
              <w:top w:val="single" w:sz="12" w:space="0" w:color="auto"/>
              <w:left w:val="single" w:sz="8" w:space="0" w:color="auto"/>
              <w:bottom w:val="single" w:sz="8"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w:t>
            </w:r>
          </w:p>
        </w:tc>
      </w:tr>
      <w:tr w:rsidR="00B7532B" w:rsidRPr="004B7673" w:rsidTr="000160F4">
        <w:tc>
          <w:tcPr>
            <w:tcW w:w="1238" w:type="pct"/>
            <w:gridSpan w:val="3"/>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612" w:type="pct"/>
            <w:gridSpan w:val="4"/>
            <w:tcBorders>
              <w:top w:val="single" w:sz="8"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tcPr>
          <w:p w:rsidR="00B7532B" w:rsidRPr="004B7673" w:rsidRDefault="00095B1C" w:rsidP="00DE55D9">
            <w:pPr>
              <w:spacing w:after="0" w:line="240" w:lineRule="auto"/>
              <w:jc w:val="both"/>
              <w:rPr>
                <w:rFonts w:ascii="Times New Roman" w:hAnsi="Times New Roman"/>
                <w:b/>
                <w:sz w:val="20"/>
                <w:szCs w:val="20"/>
              </w:rPr>
            </w:pPr>
            <w:r>
              <w:rPr>
                <w:rFonts w:ascii="Times New Roman" w:hAnsi="Times New Roman"/>
                <w:b/>
                <w:sz w:val="20"/>
                <w:szCs w:val="20"/>
              </w:rPr>
              <w:t>1</w:t>
            </w:r>
          </w:p>
        </w:tc>
        <w:tc>
          <w:tcPr>
            <w:tcW w:w="960" w:type="pct"/>
            <w:tcBorders>
              <w:top w:val="single" w:sz="8" w:space="0" w:color="auto"/>
              <w:left w:val="single" w:sz="8" w:space="0" w:color="auto"/>
              <w:bottom w:val="single" w:sz="4" w:space="0" w:color="auto"/>
              <w:right w:val="single" w:sz="12" w:space="0" w:color="auto"/>
            </w:tcBorders>
            <w:shd w:val="clear" w:color="auto" w:fill="auto"/>
          </w:tcPr>
          <w:p w:rsidR="00B7532B" w:rsidRPr="004B7673" w:rsidRDefault="00582A48" w:rsidP="00DE55D9">
            <w:pPr>
              <w:spacing w:after="0" w:line="240" w:lineRule="auto"/>
              <w:jc w:val="both"/>
              <w:rPr>
                <w:rFonts w:ascii="Times New Roman" w:hAnsi="Times New Roman"/>
                <w:b/>
                <w:sz w:val="20"/>
                <w:szCs w:val="20"/>
              </w:rPr>
            </w:pPr>
            <w:r>
              <w:rPr>
                <w:rFonts w:ascii="Times New Roman" w:hAnsi="Times New Roman"/>
                <w:b/>
                <w:sz w:val="20"/>
                <w:szCs w:val="20"/>
              </w:rPr>
              <w:t>25</w:t>
            </w:r>
          </w:p>
        </w:tc>
      </w:tr>
      <w:tr w:rsidR="00B7532B" w:rsidRPr="004B7673" w:rsidTr="000160F4">
        <w:tc>
          <w:tcPr>
            <w:tcW w:w="1238" w:type="pct"/>
            <w:gridSpan w:val="3"/>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612" w:type="pct"/>
            <w:gridSpan w:val="4"/>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tcPr>
          <w:p w:rsidR="00B7532B" w:rsidRPr="004B7673" w:rsidRDefault="00B7532B" w:rsidP="00247318">
            <w:pPr>
              <w:tabs>
                <w:tab w:val="right" w:pos="2205"/>
              </w:tabs>
              <w:spacing w:after="0" w:line="240" w:lineRule="auto"/>
              <w:jc w:val="both"/>
              <w:rPr>
                <w:rFonts w:ascii="Times New Roman" w:hAnsi="Times New Roman"/>
                <w:b/>
                <w:sz w:val="20"/>
                <w:szCs w:val="20"/>
              </w:rPr>
            </w:pPr>
          </w:p>
        </w:tc>
        <w:tc>
          <w:tcPr>
            <w:tcW w:w="960" w:type="pct"/>
            <w:tcBorders>
              <w:top w:val="single" w:sz="4" w:space="0" w:color="auto"/>
              <w:left w:val="single" w:sz="8" w:space="0" w:color="auto"/>
              <w:bottom w:val="single" w:sz="4" w:space="0" w:color="auto"/>
              <w:right w:val="single" w:sz="12" w:space="0" w:color="auto"/>
            </w:tcBorders>
            <w:shd w:val="clear" w:color="auto" w:fill="auto"/>
          </w:tcPr>
          <w:p w:rsidR="00B7532B" w:rsidRPr="004B7673" w:rsidRDefault="00B7532B" w:rsidP="00DE55D9">
            <w:pPr>
              <w:spacing w:after="0" w:line="240" w:lineRule="auto"/>
              <w:jc w:val="both"/>
              <w:rPr>
                <w:rFonts w:ascii="Times New Roman" w:hAnsi="Times New Roman"/>
                <w:b/>
                <w:sz w:val="20"/>
                <w:szCs w:val="20"/>
              </w:rPr>
            </w:pPr>
          </w:p>
        </w:tc>
      </w:tr>
      <w:tr w:rsidR="00B7532B" w:rsidRPr="004B7673" w:rsidTr="000160F4">
        <w:tc>
          <w:tcPr>
            <w:tcW w:w="1238" w:type="pct"/>
            <w:gridSpan w:val="3"/>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612" w:type="pct"/>
            <w:gridSpan w:val="4"/>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tcPr>
          <w:p w:rsidR="00B7532B" w:rsidRPr="004B7673" w:rsidRDefault="00582A48" w:rsidP="00DE55D9">
            <w:pPr>
              <w:spacing w:after="0" w:line="240" w:lineRule="auto"/>
              <w:jc w:val="both"/>
              <w:rPr>
                <w:rFonts w:ascii="Times New Roman" w:hAnsi="Times New Roman"/>
                <w:b/>
                <w:sz w:val="20"/>
                <w:szCs w:val="20"/>
              </w:rPr>
            </w:pPr>
            <w:r>
              <w:rPr>
                <w:rFonts w:ascii="Times New Roman" w:hAnsi="Times New Roman"/>
                <w:b/>
                <w:sz w:val="20"/>
                <w:szCs w:val="20"/>
              </w:rPr>
              <w:t>1</w:t>
            </w:r>
          </w:p>
        </w:tc>
        <w:tc>
          <w:tcPr>
            <w:tcW w:w="960" w:type="pct"/>
            <w:tcBorders>
              <w:top w:val="single" w:sz="4" w:space="0" w:color="auto"/>
              <w:left w:val="single" w:sz="8" w:space="0" w:color="auto"/>
              <w:bottom w:val="single" w:sz="4" w:space="0" w:color="auto"/>
              <w:right w:val="single" w:sz="12" w:space="0" w:color="auto"/>
            </w:tcBorders>
          </w:tcPr>
          <w:p w:rsidR="00B7532B" w:rsidRPr="004B7673" w:rsidRDefault="00582A48" w:rsidP="00DE55D9">
            <w:pPr>
              <w:spacing w:after="0" w:line="240" w:lineRule="auto"/>
              <w:jc w:val="both"/>
              <w:rPr>
                <w:rFonts w:ascii="Times New Roman" w:hAnsi="Times New Roman"/>
                <w:b/>
                <w:sz w:val="20"/>
                <w:szCs w:val="20"/>
              </w:rPr>
            </w:pPr>
            <w:r>
              <w:rPr>
                <w:rFonts w:ascii="Times New Roman" w:hAnsi="Times New Roman"/>
                <w:b/>
                <w:sz w:val="20"/>
                <w:szCs w:val="20"/>
              </w:rPr>
              <w:t>25</w:t>
            </w:r>
          </w:p>
        </w:tc>
      </w:tr>
      <w:tr w:rsidR="00B7532B" w:rsidRPr="004B7673" w:rsidTr="000160F4">
        <w:tc>
          <w:tcPr>
            <w:tcW w:w="1238" w:type="pct"/>
            <w:gridSpan w:val="3"/>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612" w:type="pct"/>
            <w:gridSpan w:val="4"/>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tcPr>
          <w:p w:rsidR="00B7532B" w:rsidRPr="004B7673" w:rsidRDefault="00B7532B" w:rsidP="00DE55D9">
            <w:pPr>
              <w:spacing w:after="0" w:line="240" w:lineRule="auto"/>
              <w:jc w:val="both"/>
              <w:rPr>
                <w:rFonts w:ascii="Times New Roman" w:hAnsi="Times New Roman"/>
                <w:b/>
                <w:sz w:val="20"/>
                <w:szCs w:val="20"/>
              </w:rPr>
            </w:pPr>
          </w:p>
        </w:tc>
        <w:tc>
          <w:tcPr>
            <w:tcW w:w="960" w:type="pct"/>
            <w:tcBorders>
              <w:top w:val="single" w:sz="4" w:space="0" w:color="auto"/>
              <w:left w:val="single" w:sz="8" w:space="0" w:color="auto"/>
              <w:bottom w:val="single" w:sz="4" w:space="0" w:color="auto"/>
              <w:right w:val="single" w:sz="12" w:space="0" w:color="auto"/>
            </w:tcBorders>
          </w:tcPr>
          <w:p w:rsidR="00B7532B" w:rsidRPr="004B7673" w:rsidRDefault="00B7532B" w:rsidP="00DE55D9">
            <w:pPr>
              <w:spacing w:after="0" w:line="240" w:lineRule="auto"/>
              <w:jc w:val="both"/>
              <w:rPr>
                <w:rFonts w:ascii="Times New Roman" w:hAnsi="Times New Roman"/>
                <w:b/>
                <w:sz w:val="20"/>
                <w:szCs w:val="20"/>
              </w:rPr>
            </w:pPr>
          </w:p>
        </w:tc>
      </w:tr>
      <w:tr w:rsidR="00B7532B" w:rsidRPr="004B7673" w:rsidTr="000160F4">
        <w:tc>
          <w:tcPr>
            <w:tcW w:w="1238" w:type="pct"/>
            <w:gridSpan w:val="3"/>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612" w:type="pct"/>
            <w:gridSpan w:val="4"/>
            <w:tcBorders>
              <w:top w:val="single" w:sz="4" w:space="0" w:color="auto"/>
              <w:left w:val="single" w:sz="12" w:space="0" w:color="auto"/>
              <w:bottom w:val="single" w:sz="8"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tcPr>
          <w:p w:rsidR="00B7532B" w:rsidRPr="004B7673" w:rsidRDefault="00582A48" w:rsidP="00DE55D9">
            <w:pPr>
              <w:spacing w:after="0" w:line="240" w:lineRule="auto"/>
              <w:jc w:val="both"/>
              <w:rPr>
                <w:rFonts w:ascii="Times New Roman" w:hAnsi="Times New Roman"/>
                <w:b/>
                <w:sz w:val="20"/>
                <w:szCs w:val="20"/>
              </w:rPr>
            </w:pPr>
            <w:r>
              <w:rPr>
                <w:rFonts w:ascii="Times New Roman" w:hAnsi="Times New Roman"/>
                <w:b/>
                <w:sz w:val="20"/>
                <w:szCs w:val="20"/>
              </w:rPr>
              <w:t>1</w:t>
            </w:r>
          </w:p>
        </w:tc>
        <w:tc>
          <w:tcPr>
            <w:tcW w:w="960" w:type="pct"/>
            <w:tcBorders>
              <w:top w:val="single" w:sz="4" w:space="0" w:color="auto"/>
              <w:left w:val="single" w:sz="8" w:space="0" w:color="auto"/>
              <w:bottom w:val="single" w:sz="8" w:space="0" w:color="auto"/>
              <w:right w:val="single" w:sz="12" w:space="0" w:color="auto"/>
            </w:tcBorders>
          </w:tcPr>
          <w:p w:rsidR="00B7532B" w:rsidRPr="004B7673" w:rsidRDefault="00582A48" w:rsidP="00DE55D9">
            <w:pPr>
              <w:spacing w:after="0" w:line="240" w:lineRule="auto"/>
              <w:jc w:val="both"/>
              <w:rPr>
                <w:rFonts w:ascii="Times New Roman" w:hAnsi="Times New Roman"/>
                <w:b/>
                <w:sz w:val="20"/>
                <w:szCs w:val="20"/>
              </w:rPr>
            </w:pPr>
            <w:r>
              <w:rPr>
                <w:rFonts w:ascii="Times New Roman" w:hAnsi="Times New Roman"/>
                <w:b/>
                <w:sz w:val="20"/>
                <w:szCs w:val="20"/>
              </w:rPr>
              <w:t>10</w:t>
            </w:r>
          </w:p>
        </w:tc>
      </w:tr>
      <w:tr w:rsidR="00B7532B" w:rsidRPr="004B7673" w:rsidTr="000160F4">
        <w:tc>
          <w:tcPr>
            <w:tcW w:w="1238" w:type="pct"/>
            <w:gridSpan w:val="3"/>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612" w:type="pct"/>
            <w:gridSpan w:val="4"/>
            <w:tcBorders>
              <w:top w:val="single" w:sz="8" w:space="0" w:color="auto"/>
              <w:left w:val="single" w:sz="12" w:space="0" w:color="auto"/>
              <w:bottom w:val="single" w:sz="12"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tcPr>
          <w:p w:rsidR="00B7532B" w:rsidRPr="004B7673" w:rsidRDefault="00095B1C" w:rsidP="00DE55D9">
            <w:pPr>
              <w:spacing w:after="0" w:line="240" w:lineRule="auto"/>
              <w:jc w:val="both"/>
              <w:rPr>
                <w:rFonts w:ascii="Times New Roman" w:hAnsi="Times New Roman"/>
                <w:b/>
                <w:sz w:val="20"/>
                <w:szCs w:val="20"/>
              </w:rPr>
            </w:pPr>
            <w:r>
              <w:rPr>
                <w:rFonts w:ascii="Times New Roman" w:hAnsi="Times New Roman"/>
                <w:b/>
                <w:sz w:val="20"/>
                <w:szCs w:val="20"/>
              </w:rPr>
              <w:t>1</w:t>
            </w:r>
          </w:p>
        </w:tc>
        <w:tc>
          <w:tcPr>
            <w:tcW w:w="960" w:type="pct"/>
            <w:tcBorders>
              <w:top w:val="single" w:sz="8" w:space="0" w:color="auto"/>
              <w:left w:val="single" w:sz="8" w:space="0" w:color="auto"/>
              <w:bottom w:val="single" w:sz="12" w:space="0" w:color="auto"/>
              <w:right w:val="single" w:sz="12" w:space="0" w:color="auto"/>
            </w:tcBorders>
          </w:tcPr>
          <w:p w:rsidR="00B7532B" w:rsidRPr="004B7673" w:rsidRDefault="00582A48" w:rsidP="00DE55D9">
            <w:pPr>
              <w:spacing w:after="0" w:line="240" w:lineRule="auto"/>
              <w:jc w:val="both"/>
              <w:rPr>
                <w:rFonts w:ascii="Times New Roman" w:hAnsi="Times New Roman"/>
                <w:b/>
                <w:sz w:val="20"/>
                <w:szCs w:val="20"/>
              </w:rPr>
            </w:pPr>
            <w:r>
              <w:rPr>
                <w:rFonts w:ascii="Times New Roman" w:hAnsi="Times New Roman"/>
                <w:b/>
                <w:sz w:val="20"/>
                <w:szCs w:val="20"/>
              </w:rPr>
              <w:t>4</w:t>
            </w:r>
            <w:r w:rsidR="00095B1C">
              <w:rPr>
                <w:rFonts w:ascii="Times New Roman" w:hAnsi="Times New Roman"/>
                <w:b/>
                <w:sz w:val="20"/>
                <w:szCs w:val="20"/>
              </w:rPr>
              <w:t>0</w:t>
            </w:r>
          </w:p>
        </w:tc>
      </w:tr>
      <w:tr w:rsidR="00B7532B" w:rsidRPr="004B7673" w:rsidTr="000160F4">
        <w:tc>
          <w:tcPr>
            <w:tcW w:w="1238" w:type="pct"/>
            <w:gridSpan w:val="3"/>
            <w:vMerge/>
            <w:tcBorders>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612" w:type="pct"/>
            <w:gridSpan w:val="4"/>
            <w:tcBorders>
              <w:top w:val="single" w:sz="8" w:space="0" w:color="auto"/>
              <w:left w:val="single" w:sz="12" w:space="0" w:color="auto"/>
              <w:bottom w:val="single" w:sz="12" w:space="0" w:color="auto"/>
              <w:right w:val="single" w:sz="4" w:space="0" w:color="auto"/>
            </w:tcBorders>
            <w:vAlign w:val="center"/>
          </w:tcPr>
          <w:p w:rsidR="00B7532B" w:rsidRPr="005715A9" w:rsidRDefault="00B7532B" w:rsidP="00DE55D9">
            <w:pPr>
              <w:spacing w:after="0" w:line="240" w:lineRule="auto"/>
              <w:jc w:val="both"/>
              <w:rPr>
                <w:rFonts w:ascii="Times New Roman" w:hAnsi="Times New Roman"/>
                <w:b/>
                <w:sz w:val="20"/>
                <w:szCs w:val="20"/>
              </w:rPr>
            </w:pPr>
            <w:r w:rsidRPr="005715A9">
              <w:rPr>
                <w:rFonts w:ascii="Times New Roman" w:hAnsi="Times New Roman"/>
                <w:b/>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tcPr>
          <w:p w:rsidR="00B7532B" w:rsidRPr="004B7673" w:rsidRDefault="00582A48" w:rsidP="00DE55D9">
            <w:pPr>
              <w:spacing w:after="0" w:line="240" w:lineRule="auto"/>
              <w:jc w:val="both"/>
              <w:rPr>
                <w:rFonts w:ascii="Times New Roman" w:hAnsi="Times New Roman"/>
                <w:b/>
                <w:sz w:val="20"/>
                <w:szCs w:val="20"/>
              </w:rPr>
            </w:pPr>
            <w:r>
              <w:rPr>
                <w:rFonts w:ascii="Times New Roman" w:hAnsi="Times New Roman"/>
                <w:b/>
                <w:sz w:val="20"/>
                <w:szCs w:val="20"/>
              </w:rPr>
              <w:t>4</w:t>
            </w:r>
          </w:p>
        </w:tc>
        <w:tc>
          <w:tcPr>
            <w:tcW w:w="960" w:type="pct"/>
            <w:tcBorders>
              <w:top w:val="single" w:sz="8" w:space="0" w:color="auto"/>
              <w:left w:val="single" w:sz="8" w:space="0" w:color="auto"/>
              <w:bottom w:val="single" w:sz="12" w:space="0" w:color="auto"/>
              <w:right w:val="single" w:sz="12" w:space="0" w:color="auto"/>
            </w:tcBorders>
          </w:tcPr>
          <w:p w:rsidR="00B7532B" w:rsidRPr="004B7673" w:rsidRDefault="00095B1C" w:rsidP="00DE55D9">
            <w:pPr>
              <w:spacing w:after="0" w:line="240" w:lineRule="auto"/>
              <w:jc w:val="both"/>
              <w:rPr>
                <w:rFonts w:ascii="Times New Roman" w:hAnsi="Times New Roman"/>
                <w:b/>
                <w:sz w:val="20"/>
                <w:szCs w:val="20"/>
              </w:rPr>
            </w:pPr>
            <w:r>
              <w:rPr>
                <w:rFonts w:ascii="Times New Roman" w:hAnsi="Times New Roman"/>
                <w:b/>
                <w:sz w:val="20"/>
                <w:szCs w:val="20"/>
              </w:rPr>
              <w:t>100</w:t>
            </w:r>
          </w:p>
        </w:tc>
      </w:tr>
      <w:tr w:rsidR="00B7532B" w:rsidRPr="004B7673" w:rsidTr="000160F4">
        <w:trPr>
          <w:trHeight w:val="353"/>
        </w:trPr>
        <w:tc>
          <w:tcPr>
            <w:tcW w:w="1238" w:type="pct"/>
            <w:gridSpan w:val="3"/>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ÖNKOŞULLAR</w:t>
            </w:r>
          </w:p>
        </w:tc>
        <w:tc>
          <w:tcPr>
            <w:tcW w:w="3762" w:type="pct"/>
            <w:gridSpan w:val="7"/>
            <w:tcBorders>
              <w:top w:val="single" w:sz="12" w:space="0" w:color="auto"/>
              <w:left w:val="single" w:sz="12" w:space="0" w:color="auto"/>
              <w:bottom w:val="single" w:sz="12" w:space="0" w:color="auto"/>
              <w:right w:val="single" w:sz="12" w:space="0" w:color="auto"/>
            </w:tcBorders>
            <w:vAlign w:val="center"/>
          </w:tcPr>
          <w:p w:rsidR="00B7532B" w:rsidRPr="004B7673" w:rsidRDefault="00095B1C" w:rsidP="00DE55D9">
            <w:pPr>
              <w:spacing w:after="0" w:line="240" w:lineRule="auto"/>
              <w:jc w:val="both"/>
              <w:rPr>
                <w:rFonts w:ascii="Times New Roman" w:hAnsi="Times New Roman"/>
                <w:sz w:val="20"/>
                <w:szCs w:val="20"/>
              </w:rPr>
            </w:pPr>
            <w:r>
              <w:rPr>
                <w:rFonts w:ascii="Times New Roman" w:hAnsi="Times New Roman"/>
                <w:sz w:val="20"/>
                <w:szCs w:val="20"/>
              </w:rPr>
              <w:t>Yok</w:t>
            </w:r>
          </w:p>
        </w:tc>
      </w:tr>
      <w:tr w:rsidR="00B7532B" w:rsidRPr="004B7673" w:rsidTr="000831BF">
        <w:trPr>
          <w:trHeight w:val="4214"/>
        </w:trPr>
        <w:tc>
          <w:tcPr>
            <w:tcW w:w="1238" w:type="pct"/>
            <w:gridSpan w:val="3"/>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0160F4">
            <w:pPr>
              <w:spacing w:after="0" w:line="240" w:lineRule="auto"/>
              <w:jc w:val="both"/>
              <w:rPr>
                <w:rFonts w:ascii="Times New Roman" w:hAnsi="Times New Roman"/>
                <w:b/>
                <w:sz w:val="20"/>
                <w:szCs w:val="20"/>
              </w:rPr>
            </w:pPr>
            <w:r w:rsidRPr="004B7673">
              <w:rPr>
                <w:rFonts w:ascii="Times New Roman" w:hAnsi="Times New Roman"/>
                <w:b/>
                <w:sz w:val="20"/>
                <w:szCs w:val="20"/>
              </w:rPr>
              <w:t>İÇERİĞİ</w:t>
            </w:r>
          </w:p>
        </w:tc>
        <w:tc>
          <w:tcPr>
            <w:tcW w:w="3762" w:type="pct"/>
            <w:gridSpan w:val="7"/>
            <w:tcBorders>
              <w:top w:val="single" w:sz="12" w:space="0" w:color="auto"/>
              <w:left w:val="single" w:sz="12" w:space="0" w:color="auto"/>
              <w:bottom w:val="single" w:sz="12" w:space="0" w:color="auto"/>
              <w:right w:val="single" w:sz="12" w:space="0" w:color="auto"/>
            </w:tcBorders>
          </w:tcPr>
          <w:p w:rsidR="00B7532B" w:rsidRPr="00F363FD" w:rsidRDefault="00095B1C" w:rsidP="000160F4">
            <w:pPr>
              <w:spacing w:after="0" w:line="240" w:lineRule="auto"/>
              <w:jc w:val="both"/>
              <w:rPr>
                <w:rFonts w:ascii="Times New Roman" w:hAnsi="Times New Roman"/>
                <w:sz w:val="20"/>
                <w:szCs w:val="20"/>
              </w:rPr>
            </w:pPr>
            <w:r w:rsidRPr="00F363FD">
              <w:rPr>
                <w:rFonts w:ascii="Times New Roman" w:hAnsi="Times New Roman"/>
                <w:sz w:val="20"/>
                <w:szCs w:val="20"/>
              </w:rPr>
              <w:t>Pediatri ve pediatri hemşireli</w:t>
            </w:r>
            <w:r w:rsidR="009628B6">
              <w:rPr>
                <w:rFonts w:ascii="Times New Roman" w:hAnsi="Times New Roman"/>
                <w:sz w:val="20"/>
                <w:szCs w:val="20"/>
              </w:rPr>
              <w:t xml:space="preserve">ğinin tanımı-gelişimi, dünyada </w:t>
            </w:r>
            <w:r w:rsidRPr="00F363FD">
              <w:rPr>
                <w:rFonts w:ascii="Times New Roman" w:hAnsi="Times New Roman"/>
                <w:sz w:val="20"/>
                <w:szCs w:val="20"/>
              </w:rPr>
              <w:t>ve</w:t>
            </w:r>
            <w:r w:rsidR="009628B6">
              <w:rPr>
                <w:rFonts w:ascii="Times New Roman" w:hAnsi="Times New Roman"/>
                <w:sz w:val="20"/>
                <w:szCs w:val="20"/>
              </w:rPr>
              <w:t xml:space="preserve"> Türkiye’</w:t>
            </w:r>
            <w:r w:rsidRPr="00F363FD">
              <w:rPr>
                <w:rFonts w:ascii="Times New Roman" w:hAnsi="Times New Roman"/>
                <w:sz w:val="20"/>
                <w:szCs w:val="20"/>
              </w:rPr>
              <w:t>de çocuk sağlığının durumu, çocukların sağlık durumunu tanılama, çocukların hastaneye yatışa tepkileri ve tepkileri azaltmada hemşirenin rolü, pediatri hemşireliğinde uygulamalar, ölümcül hastalığı olan çocuk ve ailesine hemşirelik yaklaşımı, kronik hastalığı olan çocuk ve ailesine hemşirelik yaklaşımı, çocukluk dönemlerinde büyüme ve gelişme ve büyüme – gelişme bozuklukları,  normal ve özel bakım gerektiren yenidoğanlar ve hastalıklarında hemşirelik bakımı, çocukluk çağlarında beslenme-beslenme bozuklukları ve hemşirelik bakımı, çocuklarda sık görülen sindirim sistemi hastalıkları ve hemşirelik bakımı, çocuklarda sık görülen solunum yolu hastalıkları ve hemşirelik bakımı, çocuklarda sık görülen üriner sistem hastalıkları ve hemşirelik bakımı, çocukluk çağı enfeksiyon hastalıkları-hemşirelik bakımı ve aşılama programları, konjenital kalp hastalıkları ve hemşirelik bakımı, çocuklarda sık görülen sinir sistemi hastalıkları ve hemşirelik bakımı, çocukluk çağında sık görülen kan hastalıkları ve hemşirelik bakımı, çocukluk çağında sık görülen endokrin ve metabolik hastalıklar ve hemşirelik bakımı, çocuklarda sık görülen kas-iskelet sistemi hastalıkları ve hemşirelik bakımı.</w:t>
            </w:r>
            <w:r w:rsidR="00582A48">
              <w:rPr>
                <w:rFonts w:ascii="Times New Roman" w:hAnsi="Times New Roman"/>
                <w:sz w:val="20"/>
                <w:szCs w:val="20"/>
              </w:rPr>
              <w:t xml:space="preserve"> Çocuk Sağlığı ve Hastalıkları Hemşireliğine ilişkin temel kavram, kuram ve ilkeler ile bütünleştirerek, toplumun sağlık gereksinimlerini ve çocuk yaş gruplarına göre irdeleyebilen, sağlık bakımının her aşamasında sağlıklı/ hasta çocuğun ve ailesinin bakım gereksinimlerini profesyonel hemşirelik rollerini kullanarak bütüncül bir yaklaşımla karşılayabilecek, diğer sağlık disiplinleriyle işbirliği yapabilecek düzeyde bilgi ve beceri kazandırma uygulamaları.</w:t>
            </w:r>
          </w:p>
        </w:tc>
      </w:tr>
      <w:tr w:rsidR="000831BF" w:rsidRPr="004B7673" w:rsidTr="000831BF">
        <w:trPr>
          <w:trHeight w:val="1815"/>
        </w:trPr>
        <w:tc>
          <w:tcPr>
            <w:tcW w:w="1238" w:type="pct"/>
            <w:gridSpan w:val="3"/>
            <w:tcBorders>
              <w:top w:val="single" w:sz="12" w:space="0" w:color="auto"/>
              <w:left w:val="single" w:sz="12" w:space="0" w:color="auto"/>
              <w:bottom w:val="single" w:sz="12" w:space="0" w:color="auto"/>
              <w:right w:val="single" w:sz="12" w:space="0" w:color="auto"/>
            </w:tcBorders>
            <w:vAlign w:val="center"/>
          </w:tcPr>
          <w:p w:rsidR="000831BF" w:rsidRPr="004B7673" w:rsidRDefault="000831BF" w:rsidP="000160F4">
            <w:pPr>
              <w:spacing w:after="0" w:line="240" w:lineRule="auto"/>
              <w:jc w:val="both"/>
              <w:rPr>
                <w:rFonts w:ascii="Times New Roman" w:hAnsi="Times New Roman"/>
                <w:b/>
                <w:sz w:val="20"/>
                <w:szCs w:val="20"/>
              </w:rPr>
            </w:pPr>
            <w:r>
              <w:rPr>
                <w:rFonts w:ascii="Times New Roman" w:hAnsi="Times New Roman"/>
                <w:b/>
                <w:sz w:val="20"/>
                <w:szCs w:val="20"/>
              </w:rPr>
              <w:lastRenderedPageBreak/>
              <w:t>AMAÇ</w:t>
            </w:r>
          </w:p>
        </w:tc>
        <w:tc>
          <w:tcPr>
            <w:tcW w:w="3762" w:type="pct"/>
            <w:gridSpan w:val="7"/>
            <w:tcBorders>
              <w:top w:val="single" w:sz="12" w:space="0" w:color="auto"/>
              <w:left w:val="single" w:sz="12" w:space="0" w:color="auto"/>
              <w:bottom w:val="single" w:sz="12" w:space="0" w:color="auto"/>
              <w:right w:val="single" w:sz="12" w:space="0" w:color="auto"/>
            </w:tcBorders>
          </w:tcPr>
          <w:p w:rsidR="000831BF" w:rsidRPr="000831BF" w:rsidRDefault="000831BF" w:rsidP="000160F4">
            <w:pPr>
              <w:spacing w:after="0" w:line="240" w:lineRule="auto"/>
              <w:jc w:val="both"/>
              <w:rPr>
                <w:rFonts w:ascii="Times New Roman" w:hAnsi="Times New Roman"/>
                <w:sz w:val="20"/>
                <w:szCs w:val="20"/>
              </w:rPr>
            </w:pPr>
            <w:r w:rsidRPr="000831BF">
              <w:rPr>
                <w:rFonts w:ascii="Times New Roman" w:hAnsi="Times New Roman"/>
                <w:bCs/>
                <w:sz w:val="20"/>
                <w:szCs w:val="20"/>
              </w:rPr>
              <w:t>Öğrencinin edindiği temel bilgi ve ilkeleri, çocuk sağlığı ve hastalıklarına ilişkin rol ve işlevlerle bütünleştirerek bunları hasta / sağlıklı çocuğa ve ailesine uygulayabilecek  beceriye sahip olmalarını sağlamak</w:t>
            </w:r>
          </w:p>
        </w:tc>
      </w:tr>
      <w:tr w:rsidR="00B7532B" w:rsidRPr="004B7673" w:rsidTr="000160F4">
        <w:trPr>
          <w:trHeight w:val="426"/>
        </w:trPr>
        <w:tc>
          <w:tcPr>
            <w:tcW w:w="1238" w:type="pct"/>
            <w:gridSpan w:val="3"/>
            <w:tcBorders>
              <w:top w:val="single" w:sz="12" w:space="0" w:color="auto"/>
              <w:left w:val="single" w:sz="12" w:space="0" w:color="auto"/>
              <w:bottom w:val="single" w:sz="12" w:space="0" w:color="auto"/>
              <w:right w:val="single" w:sz="12" w:space="0" w:color="auto"/>
            </w:tcBorders>
            <w:vAlign w:val="center"/>
          </w:tcPr>
          <w:p w:rsidR="00B7532B" w:rsidRPr="004B7673" w:rsidRDefault="00F363FD" w:rsidP="00DE55D9">
            <w:pPr>
              <w:spacing w:after="0" w:line="240" w:lineRule="auto"/>
              <w:jc w:val="both"/>
              <w:rPr>
                <w:rFonts w:ascii="Times New Roman" w:hAnsi="Times New Roman"/>
                <w:b/>
                <w:sz w:val="20"/>
                <w:szCs w:val="20"/>
              </w:rPr>
            </w:pPr>
            <w:r w:rsidRPr="00F363FD">
              <w:rPr>
                <w:rFonts w:ascii="Times New Roman" w:hAnsi="Times New Roman"/>
                <w:b/>
                <w:sz w:val="20"/>
                <w:szCs w:val="20"/>
              </w:rPr>
              <w:t>ÖĞRENİM ÇIKTILARI</w:t>
            </w:r>
          </w:p>
        </w:tc>
        <w:tc>
          <w:tcPr>
            <w:tcW w:w="3762" w:type="pct"/>
            <w:gridSpan w:val="7"/>
            <w:tcBorders>
              <w:top w:val="single" w:sz="12" w:space="0" w:color="auto"/>
              <w:left w:val="single" w:sz="12" w:space="0" w:color="auto"/>
              <w:bottom w:val="single" w:sz="12" w:space="0" w:color="auto"/>
              <w:right w:val="single" w:sz="12" w:space="0" w:color="auto"/>
            </w:tcBorders>
          </w:tcPr>
          <w:p w:rsidR="00095B1C" w:rsidRPr="0037662E" w:rsidRDefault="00095B1C" w:rsidP="00095B1C">
            <w:pPr>
              <w:pStyle w:val="GvdeMetni2"/>
              <w:tabs>
                <w:tab w:val="num" w:pos="720"/>
              </w:tabs>
              <w:spacing w:before="0" w:beforeAutospacing="0" w:after="0" w:afterAutospacing="0"/>
              <w:ind w:left="720" w:hanging="360"/>
              <w:rPr>
                <w:sz w:val="20"/>
                <w:szCs w:val="20"/>
              </w:rPr>
            </w:pPr>
            <w:r w:rsidRPr="0037662E">
              <w:rPr>
                <w:rFonts w:eastAsia="Arial"/>
                <w:b/>
                <w:bCs/>
                <w:sz w:val="20"/>
                <w:szCs w:val="20"/>
              </w:rPr>
              <w:t>1-</w:t>
            </w:r>
            <w:r w:rsidRPr="0037662E">
              <w:rPr>
                <w:rFonts w:eastAsia="Arial"/>
                <w:b/>
                <w:bCs/>
                <w:sz w:val="14"/>
                <w:szCs w:val="14"/>
              </w:rPr>
              <w:t xml:space="preserve">       </w:t>
            </w:r>
            <w:r w:rsidRPr="0037662E">
              <w:rPr>
                <w:sz w:val="20"/>
                <w:szCs w:val="20"/>
              </w:rPr>
              <w:t>Çocuğu aile ve çevresi ile bir bütün olarak ele alma,</w:t>
            </w:r>
          </w:p>
          <w:p w:rsidR="00095B1C" w:rsidRPr="0037662E" w:rsidRDefault="00095B1C" w:rsidP="00095B1C">
            <w:pPr>
              <w:pStyle w:val="GvdeMetni2"/>
              <w:tabs>
                <w:tab w:val="num" w:pos="720"/>
              </w:tabs>
              <w:spacing w:before="0" w:beforeAutospacing="0" w:after="0" w:afterAutospacing="0"/>
              <w:ind w:left="720" w:hanging="360"/>
              <w:rPr>
                <w:sz w:val="20"/>
                <w:szCs w:val="20"/>
              </w:rPr>
            </w:pPr>
            <w:r w:rsidRPr="0037662E">
              <w:rPr>
                <w:rFonts w:eastAsia="Arial"/>
                <w:b/>
                <w:bCs/>
                <w:sz w:val="20"/>
                <w:szCs w:val="20"/>
              </w:rPr>
              <w:t>2-</w:t>
            </w:r>
            <w:r w:rsidRPr="0037662E">
              <w:rPr>
                <w:rFonts w:eastAsia="Arial"/>
                <w:b/>
                <w:bCs/>
                <w:sz w:val="14"/>
                <w:szCs w:val="14"/>
              </w:rPr>
              <w:t xml:space="preserve">       </w:t>
            </w:r>
            <w:r w:rsidRPr="0037662E">
              <w:rPr>
                <w:sz w:val="20"/>
                <w:szCs w:val="20"/>
              </w:rPr>
              <w:t>Çocuğun değişik yaş gruplarına ilişkin özelliklerini bilme,</w:t>
            </w:r>
          </w:p>
          <w:p w:rsidR="00095B1C" w:rsidRPr="00F363FD" w:rsidRDefault="00095B1C" w:rsidP="00095B1C">
            <w:pPr>
              <w:pStyle w:val="GvdeMetni2"/>
              <w:tabs>
                <w:tab w:val="num" w:pos="720"/>
              </w:tabs>
              <w:spacing w:before="0" w:beforeAutospacing="0" w:after="0" w:afterAutospacing="0"/>
              <w:ind w:left="720" w:hanging="360"/>
              <w:rPr>
                <w:sz w:val="20"/>
                <w:szCs w:val="20"/>
              </w:rPr>
            </w:pPr>
            <w:r w:rsidRPr="0037662E">
              <w:rPr>
                <w:rFonts w:eastAsia="Arial"/>
                <w:b/>
                <w:bCs/>
                <w:sz w:val="20"/>
                <w:szCs w:val="20"/>
              </w:rPr>
              <w:t>3-</w:t>
            </w:r>
            <w:r w:rsidRPr="0037662E">
              <w:rPr>
                <w:rFonts w:eastAsia="Arial"/>
                <w:b/>
                <w:bCs/>
                <w:sz w:val="14"/>
                <w:szCs w:val="14"/>
              </w:rPr>
              <w:t xml:space="preserve">       </w:t>
            </w:r>
            <w:r w:rsidRPr="0037662E">
              <w:rPr>
                <w:sz w:val="20"/>
                <w:szCs w:val="20"/>
              </w:rPr>
              <w:t>Büyüme-gelişme kavramlarını</w:t>
            </w:r>
            <w:r w:rsidR="00F363FD">
              <w:rPr>
                <w:sz w:val="20"/>
                <w:szCs w:val="20"/>
              </w:rPr>
              <w:t>, değerlendirmede kullanabilme,</w:t>
            </w:r>
          </w:p>
          <w:p w:rsidR="00095B1C" w:rsidRPr="0037662E" w:rsidRDefault="00095B1C" w:rsidP="00095B1C">
            <w:pPr>
              <w:pStyle w:val="GvdeMetni2"/>
              <w:tabs>
                <w:tab w:val="num" w:pos="720"/>
              </w:tabs>
              <w:spacing w:before="0" w:beforeAutospacing="0" w:after="0" w:afterAutospacing="0"/>
              <w:ind w:left="720" w:hanging="360"/>
              <w:rPr>
                <w:sz w:val="20"/>
                <w:szCs w:val="20"/>
              </w:rPr>
            </w:pPr>
            <w:r w:rsidRPr="0037662E">
              <w:rPr>
                <w:rFonts w:eastAsia="Arial"/>
                <w:b/>
                <w:bCs/>
                <w:sz w:val="20"/>
                <w:szCs w:val="20"/>
              </w:rPr>
              <w:t>4-</w:t>
            </w:r>
            <w:r w:rsidRPr="0037662E">
              <w:rPr>
                <w:rFonts w:eastAsia="Arial"/>
                <w:b/>
                <w:bCs/>
                <w:sz w:val="14"/>
                <w:szCs w:val="14"/>
              </w:rPr>
              <w:t xml:space="preserve">       </w:t>
            </w:r>
            <w:r w:rsidRPr="0037662E">
              <w:rPr>
                <w:sz w:val="20"/>
                <w:szCs w:val="20"/>
              </w:rPr>
              <w:t>Çocuk sağlığını bozan, sık karşılaşılan sorunların, hastalık ve</w:t>
            </w:r>
            <w:r>
              <w:rPr>
                <w:sz w:val="20"/>
                <w:szCs w:val="20"/>
              </w:rPr>
              <w:t xml:space="preserve"> </w:t>
            </w:r>
            <w:r w:rsidRPr="0037662E">
              <w:rPr>
                <w:sz w:val="20"/>
                <w:szCs w:val="20"/>
              </w:rPr>
              <w:t>bozuklukların erken tanı, tedavi ve bakımındaki rolünü kavrama,</w:t>
            </w:r>
          </w:p>
          <w:p w:rsidR="00095B1C" w:rsidRPr="0037662E" w:rsidRDefault="00095B1C" w:rsidP="00095B1C">
            <w:pPr>
              <w:pStyle w:val="GvdeMetni2"/>
              <w:tabs>
                <w:tab w:val="num" w:pos="720"/>
              </w:tabs>
              <w:spacing w:before="0" w:beforeAutospacing="0" w:after="0" w:afterAutospacing="0"/>
              <w:ind w:left="720" w:hanging="360"/>
              <w:rPr>
                <w:sz w:val="20"/>
                <w:szCs w:val="20"/>
              </w:rPr>
            </w:pPr>
            <w:r w:rsidRPr="0037662E">
              <w:rPr>
                <w:rFonts w:eastAsia="Arial"/>
                <w:b/>
                <w:bCs/>
                <w:sz w:val="20"/>
                <w:szCs w:val="20"/>
              </w:rPr>
              <w:t>5-</w:t>
            </w:r>
            <w:r w:rsidRPr="0037662E">
              <w:rPr>
                <w:rFonts w:eastAsia="Arial"/>
                <w:b/>
                <w:bCs/>
                <w:sz w:val="14"/>
                <w:szCs w:val="14"/>
              </w:rPr>
              <w:t xml:space="preserve">       </w:t>
            </w:r>
            <w:r w:rsidRPr="0037662E">
              <w:rPr>
                <w:sz w:val="20"/>
                <w:szCs w:val="20"/>
              </w:rPr>
              <w:t>Çocuk ve ailenin hastalığa ve hastaneye yatışa gösterdiği tepkileri bilerek farkında olma,</w:t>
            </w:r>
          </w:p>
          <w:p w:rsidR="00095B1C" w:rsidRPr="0037662E" w:rsidRDefault="00095B1C" w:rsidP="00095B1C">
            <w:pPr>
              <w:pStyle w:val="GvdeMetni2"/>
              <w:tabs>
                <w:tab w:val="num" w:pos="720"/>
              </w:tabs>
              <w:spacing w:before="0" w:beforeAutospacing="0" w:after="0" w:afterAutospacing="0"/>
              <w:ind w:left="720" w:hanging="360"/>
              <w:rPr>
                <w:sz w:val="20"/>
                <w:szCs w:val="20"/>
              </w:rPr>
            </w:pPr>
            <w:r w:rsidRPr="0037662E">
              <w:rPr>
                <w:rFonts w:eastAsia="Arial"/>
                <w:b/>
                <w:bCs/>
                <w:sz w:val="20"/>
                <w:szCs w:val="20"/>
              </w:rPr>
              <w:t>6-</w:t>
            </w:r>
            <w:r w:rsidRPr="0037662E">
              <w:rPr>
                <w:rFonts w:eastAsia="Arial"/>
                <w:b/>
                <w:bCs/>
                <w:sz w:val="14"/>
                <w:szCs w:val="14"/>
              </w:rPr>
              <w:t xml:space="preserve">       </w:t>
            </w:r>
            <w:r w:rsidRPr="0037662E">
              <w:rPr>
                <w:sz w:val="20"/>
                <w:szCs w:val="20"/>
              </w:rPr>
              <w:t>Sağlıklı / hasta çocuğa hemşirelik süreci doğrultusunda bakım verme,</w:t>
            </w:r>
          </w:p>
          <w:p w:rsidR="00095B1C" w:rsidRDefault="00095B1C" w:rsidP="00095B1C">
            <w:pPr>
              <w:pStyle w:val="GvdeMetni2"/>
              <w:tabs>
                <w:tab w:val="num" w:pos="720"/>
              </w:tabs>
              <w:spacing w:before="0" w:beforeAutospacing="0" w:after="0" w:afterAutospacing="0"/>
              <w:ind w:left="720" w:hanging="360"/>
              <w:rPr>
                <w:sz w:val="20"/>
                <w:szCs w:val="20"/>
              </w:rPr>
            </w:pPr>
            <w:r w:rsidRPr="0037662E">
              <w:rPr>
                <w:rFonts w:eastAsia="Arial"/>
                <w:b/>
                <w:bCs/>
                <w:sz w:val="20"/>
                <w:szCs w:val="20"/>
              </w:rPr>
              <w:t>7-</w:t>
            </w:r>
            <w:r w:rsidRPr="0037662E">
              <w:rPr>
                <w:rFonts w:eastAsia="Arial"/>
                <w:b/>
                <w:bCs/>
                <w:sz w:val="14"/>
                <w:szCs w:val="14"/>
              </w:rPr>
              <w:t xml:space="preserve">       </w:t>
            </w:r>
            <w:r w:rsidRPr="0037662E">
              <w:rPr>
                <w:sz w:val="20"/>
                <w:szCs w:val="20"/>
              </w:rPr>
              <w:t>Çocuk ve aileye sağlık eğitimi verebilme ve danışmanlık yapma konusunda beceri kazanma,</w:t>
            </w:r>
          </w:p>
          <w:p w:rsidR="00B7532B" w:rsidRPr="004B7673" w:rsidRDefault="00095B1C" w:rsidP="000160F4">
            <w:pPr>
              <w:pStyle w:val="GvdeMetni2"/>
              <w:tabs>
                <w:tab w:val="num" w:pos="720"/>
              </w:tabs>
              <w:spacing w:before="0" w:beforeAutospacing="0" w:after="0" w:afterAutospacing="0"/>
              <w:ind w:left="720" w:hanging="360"/>
              <w:rPr>
                <w:sz w:val="20"/>
                <w:szCs w:val="20"/>
              </w:rPr>
            </w:pPr>
            <w:r>
              <w:rPr>
                <w:sz w:val="20"/>
                <w:szCs w:val="20"/>
              </w:rPr>
              <w:t xml:space="preserve">8- </w:t>
            </w:r>
            <w:r w:rsidR="00F363FD">
              <w:rPr>
                <w:sz w:val="20"/>
                <w:szCs w:val="20"/>
              </w:rPr>
              <w:t xml:space="preserve">  </w:t>
            </w:r>
            <w:r w:rsidRPr="0037662E">
              <w:rPr>
                <w:sz w:val="20"/>
                <w:szCs w:val="20"/>
              </w:rPr>
              <w:t>Pediatri hemşireliği alanında bilimsel ve t</w:t>
            </w:r>
            <w:r w:rsidR="000160F4">
              <w:rPr>
                <w:sz w:val="20"/>
                <w:szCs w:val="20"/>
              </w:rPr>
              <w:t xml:space="preserve">eknolojik gelişmeleri izleme araştırmanın önemini </w:t>
            </w:r>
            <w:r w:rsidRPr="0037662E">
              <w:rPr>
                <w:sz w:val="20"/>
                <w:szCs w:val="20"/>
              </w:rPr>
              <w:t>kavrama.</w:t>
            </w:r>
          </w:p>
        </w:tc>
      </w:tr>
      <w:tr w:rsidR="00B7532B" w:rsidRPr="004B7673" w:rsidTr="000160F4">
        <w:trPr>
          <w:trHeight w:val="4358"/>
        </w:trPr>
        <w:tc>
          <w:tcPr>
            <w:tcW w:w="1238" w:type="pct"/>
            <w:gridSpan w:val="3"/>
            <w:tcBorders>
              <w:top w:val="single" w:sz="12" w:space="0" w:color="auto"/>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KAYNAKLAR</w:t>
            </w:r>
          </w:p>
        </w:tc>
        <w:tc>
          <w:tcPr>
            <w:tcW w:w="3762" w:type="pct"/>
            <w:gridSpan w:val="7"/>
            <w:tcBorders>
              <w:top w:val="single" w:sz="12" w:space="0" w:color="auto"/>
              <w:left w:val="single" w:sz="12" w:space="0" w:color="auto"/>
              <w:right w:val="single" w:sz="12" w:space="0" w:color="auto"/>
            </w:tcBorders>
          </w:tcPr>
          <w:p w:rsidR="00DA1EE4" w:rsidRDefault="00DA1EE4" w:rsidP="00DA1EE4">
            <w:pPr>
              <w:numPr>
                <w:ilvl w:val="0"/>
                <w:numId w:val="1"/>
              </w:numPr>
              <w:spacing w:after="0" w:line="240" w:lineRule="auto"/>
              <w:outlineLvl w:val="3"/>
              <w:rPr>
                <w:bCs/>
                <w:sz w:val="20"/>
                <w:szCs w:val="20"/>
              </w:rPr>
            </w:pPr>
            <w:r w:rsidRPr="00F86710">
              <w:rPr>
                <w:bCs/>
                <w:sz w:val="20"/>
                <w:szCs w:val="20"/>
              </w:rPr>
              <w:t>Behrman R E, Kliegman R M (2003) Nelson Essentials of Pediatrics, Nobel Tıp Kitabevleri, Ankara.</w:t>
            </w:r>
          </w:p>
          <w:p w:rsidR="00DA1EE4" w:rsidRDefault="00DA1EE4" w:rsidP="00DA1EE4">
            <w:pPr>
              <w:numPr>
                <w:ilvl w:val="0"/>
                <w:numId w:val="1"/>
              </w:numPr>
              <w:spacing w:after="0" w:line="240" w:lineRule="auto"/>
              <w:outlineLvl w:val="3"/>
              <w:rPr>
                <w:bCs/>
                <w:sz w:val="20"/>
                <w:szCs w:val="20"/>
              </w:rPr>
            </w:pPr>
            <w:r>
              <w:rPr>
                <w:bCs/>
                <w:sz w:val="20"/>
                <w:szCs w:val="20"/>
              </w:rPr>
              <w:t>Conk, Z., Başbakkal, Z., Yılmaz, B.H., Bolışık, B., (2014) Pediatri Hemşireliği, Akademisyen Tıp Kitabevi</w:t>
            </w:r>
          </w:p>
          <w:p w:rsidR="00DA1EE4" w:rsidRPr="00F86710" w:rsidRDefault="00DA1EE4" w:rsidP="00DA1EE4">
            <w:pPr>
              <w:numPr>
                <w:ilvl w:val="0"/>
                <w:numId w:val="1"/>
              </w:numPr>
              <w:spacing w:after="0" w:line="240" w:lineRule="auto"/>
              <w:outlineLvl w:val="3"/>
              <w:rPr>
                <w:bCs/>
                <w:sz w:val="20"/>
                <w:szCs w:val="20"/>
              </w:rPr>
            </w:pPr>
            <w:r>
              <w:rPr>
                <w:bCs/>
                <w:sz w:val="20"/>
                <w:szCs w:val="20"/>
              </w:rPr>
              <w:t>Canbulat Şahiner, N., Açıkgöz, A., Demrgöz Bal, M., (2014) Anne ve Çocuk Hemşireliği Klinik Uygulama Becerileri Kitabı, Nobel Yayıncılık, İstanbul.</w:t>
            </w:r>
          </w:p>
          <w:p w:rsidR="00DA1EE4" w:rsidRPr="00F86710" w:rsidRDefault="00DA1EE4" w:rsidP="00DA1EE4">
            <w:pPr>
              <w:numPr>
                <w:ilvl w:val="0"/>
                <w:numId w:val="1"/>
              </w:numPr>
              <w:spacing w:before="100" w:beforeAutospacing="1" w:after="100" w:afterAutospacing="1" w:line="240" w:lineRule="auto"/>
              <w:outlineLvl w:val="3"/>
              <w:rPr>
                <w:bCs/>
                <w:sz w:val="20"/>
                <w:szCs w:val="20"/>
              </w:rPr>
            </w:pPr>
            <w:r w:rsidRPr="00F86710">
              <w:rPr>
                <w:bCs/>
                <w:sz w:val="20"/>
                <w:szCs w:val="20"/>
              </w:rPr>
              <w:t>Çavuşoğlu</w:t>
            </w:r>
            <w:r>
              <w:rPr>
                <w:bCs/>
                <w:sz w:val="20"/>
                <w:szCs w:val="20"/>
              </w:rPr>
              <w:t xml:space="preserve"> H.(2015</w:t>
            </w:r>
            <w:r w:rsidRPr="00F86710">
              <w:rPr>
                <w:bCs/>
                <w:sz w:val="20"/>
                <w:szCs w:val="20"/>
              </w:rPr>
              <w:t xml:space="preserve">). Çocuk Sağlığı Hemşireliği, Sistem Ofset Basımevi, </w:t>
            </w:r>
            <w:r>
              <w:rPr>
                <w:bCs/>
                <w:sz w:val="20"/>
                <w:szCs w:val="20"/>
              </w:rPr>
              <w:t>Ankara.</w:t>
            </w:r>
          </w:p>
          <w:p w:rsidR="00DA1EE4" w:rsidRDefault="00DA1EE4" w:rsidP="00DA1EE4">
            <w:pPr>
              <w:numPr>
                <w:ilvl w:val="0"/>
                <w:numId w:val="1"/>
              </w:numPr>
              <w:spacing w:after="0" w:line="240" w:lineRule="auto"/>
              <w:outlineLvl w:val="3"/>
              <w:rPr>
                <w:bCs/>
                <w:sz w:val="20"/>
                <w:szCs w:val="20"/>
              </w:rPr>
            </w:pPr>
            <w:r>
              <w:rPr>
                <w:bCs/>
                <w:sz w:val="20"/>
                <w:szCs w:val="20"/>
              </w:rPr>
              <w:t>Kavaklı, A (1992)</w:t>
            </w:r>
            <w:r w:rsidRPr="00F86710">
              <w:rPr>
                <w:bCs/>
                <w:sz w:val="20"/>
                <w:szCs w:val="20"/>
              </w:rPr>
              <w:t xml:space="preserve"> Çocukluk Yaşlarında Büyüme Gelişme, Hi</w:t>
            </w:r>
            <w:r>
              <w:rPr>
                <w:bCs/>
                <w:sz w:val="20"/>
                <w:szCs w:val="20"/>
              </w:rPr>
              <w:t>lal Matbaacılık, İstanbul</w:t>
            </w:r>
            <w:r w:rsidRPr="00F86710">
              <w:rPr>
                <w:bCs/>
                <w:sz w:val="20"/>
                <w:szCs w:val="20"/>
              </w:rPr>
              <w:t xml:space="preserve"> </w:t>
            </w:r>
          </w:p>
          <w:p w:rsidR="00DA1EE4" w:rsidRPr="001F6D9D" w:rsidRDefault="00DA1EE4" w:rsidP="00DA1EE4">
            <w:pPr>
              <w:numPr>
                <w:ilvl w:val="0"/>
                <w:numId w:val="1"/>
              </w:numPr>
              <w:spacing w:after="0" w:line="240" w:lineRule="auto"/>
              <w:outlineLvl w:val="3"/>
              <w:rPr>
                <w:bCs/>
                <w:sz w:val="20"/>
                <w:szCs w:val="20"/>
              </w:rPr>
            </w:pPr>
            <w:r w:rsidRPr="00F86710">
              <w:rPr>
                <w:bCs/>
                <w:sz w:val="20"/>
                <w:szCs w:val="20"/>
              </w:rPr>
              <w:t>Savaşer, S., Yıldız, S.</w:t>
            </w:r>
            <w:r>
              <w:rPr>
                <w:bCs/>
                <w:sz w:val="20"/>
                <w:szCs w:val="20"/>
              </w:rPr>
              <w:t>(2009)</w:t>
            </w:r>
            <w:r w:rsidRPr="00F86710">
              <w:rPr>
                <w:bCs/>
                <w:sz w:val="20"/>
                <w:szCs w:val="20"/>
              </w:rPr>
              <w:t xml:space="preserve"> Hemşireler İçin Çocuk Sağlığı ve Hastalıkları Öğrenim Rehbe</w:t>
            </w:r>
            <w:r>
              <w:rPr>
                <w:bCs/>
                <w:sz w:val="20"/>
                <w:szCs w:val="20"/>
              </w:rPr>
              <w:t>ri, İstanbul Tıp Kitabevi.</w:t>
            </w:r>
          </w:p>
          <w:p w:rsidR="00DA1EE4" w:rsidRDefault="00DA1EE4" w:rsidP="00DA1EE4">
            <w:pPr>
              <w:numPr>
                <w:ilvl w:val="0"/>
                <w:numId w:val="1"/>
              </w:numPr>
              <w:spacing w:after="0" w:line="240" w:lineRule="auto"/>
              <w:outlineLvl w:val="3"/>
              <w:rPr>
                <w:bCs/>
                <w:sz w:val="20"/>
                <w:szCs w:val="20"/>
              </w:rPr>
            </w:pPr>
            <w:r>
              <w:rPr>
                <w:bCs/>
                <w:sz w:val="20"/>
                <w:szCs w:val="20"/>
              </w:rPr>
              <w:t>Törüner, K.E., Büyükgönenç, L., (2013) Çocuk Sağlığı Temel Hemşirelik Yaklaşımları, Göktuğ Yayıncılık, Ankara.</w:t>
            </w:r>
          </w:p>
          <w:p w:rsidR="00E61886" w:rsidRDefault="00DA1EE4" w:rsidP="00E61886">
            <w:pPr>
              <w:numPr>
                <w:ilvl w:val="0"/>
                <w:numId w:val="1"/>
              </w:numPr>
              <w:spacing w:after="0" w:line="240" w:lineRule="auto"/>
              <w:outlineLvl w:val="3"/>
              <w:rPr>
                <w:bCs/>
                <w:sz w:val="20"/>
                <w:szCs w:val="20"/>
              </w:rPr>
            </w:pPr>
            <w:r w:rsidRPr="001F6D9D">
              <w:rPr>
                <w:bCs/>
                <w:sz w:val="20"/>
                <w:szCs w:val="20"/>
              </w:rPr>
              <w:t>Yavuzer, H. (2003) Çocuğunuzun İlk 6 Yılı, 19. Basım, Remzi Kitabevi, İstanbul.</w:t>
            </w:r>
          </w:p>
          <w:p w:rsidR="00000214" w:rsidRPr="00E61886" w:rsidRDefault="00DA1EE4" w:rsidP="00E61886">
            <w:pPr>
              <w:numPr>
                <w:ilvl w:val="0"/>
                <w:numId w:val="1"/>
              </w:numPr>
              <w:spacing w:after="0" w:line="240" w:lineRule="auto"/>
              <w:outlineLvl w:val="3"/>
              <w:rPr>
                <w:bCs/>
                <w:sz w:val="20"/>
                <w:szCs w:val="20"/>
              </w:rPr>
            </w:pPr>
            <w:r w:rsidRPr="00E61886">
              <w:rPr>
                <w:bCs/>
                <w:sz w:val="20"/>
                <w:szCs w:val="20"/>
              </w:rPr>
              <w:t>Yiğit, R., (2009) Çocukluk Dönemlerinde Büyüme ve Gelişme, Sistem Ofset Baskı ve Yayıncılık, Ankara.</w:t>
            </w:r>
          </w:p>
        </w:tc>
      </w:tr>
      <w:tr w:rsidR="00B7532B" w:rsidRPr="004B7673" w:rsidTr="000160F4">
        <w:trPr>
          <w:trHeight w:val="330"/>
        </w:trPr>
        <w:tc>
          <w:tcPr>
            <w:tcW w:w="1238" w:type="pct"/>
            <w:gridSpan w:val="3"/>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ÖĞRETİM YÖNTEMLERİ</w:t>
            </w:r>
          </w:p>
        </w:tc>
        <w:tc>
          <w:tcPr>
            <w:tcW w:w="3762" w:type="pct"/>
            <w:gridSpan w:val="7"/>
            <w:tcBorders>
              <w:top w:val="single" w:sz="12" w:space="0" w:color="auto"/>
              <w:left w:val="single" w:sz="12" w:space="0" w:color="auto"/>
              <w:bottom w:val="single" w:sz="12" w:space="0" w:color="auto"/>
              <w:right w:val="single" w:sz="12" w:space="0" w:color="auto"/>
            </w:tcBorders>
          </w:tcPr>
          <w:p w:rsidR="00B7532B" w:rsidRPr="00F363FD" w:rsidRDefault="00F363FD" w:rsidP="00DE55D9">
            <w:pPr>
              <w:spacing w:after="0" w:line="240" w:lineRule="auto"/>
              <w:jc w:val="both"/>
              <w:rPr>
                <w:rFonts w:ascii="Times New Roman" w:hAnsi="Times New Roman"/>
                <w:sz w:val="20"/>
                <w:szCs w:val="20"/>
              </w:rPr>
            </w:pPr>
            <w:r w:rsidRPr="00F363FD">
              <w:rPr>
                <w:rFonts w:ascii="Times New Roman" w:hAnsi="Times New Roman"/>
                <w:sz w:val="20"/>
                <w:szCs w:val="20"/>
              </w:rPr>
              <w:t>Beyin fırtınası, düz anlatım, soru-cevap tekniği</w:t>
            </w:r>
            <w:r w:rsidR="00101D2F">
              <w:rPr>
                <w:rFonts w:ascii="Times New Roman" w:hAnsi="Times New Roman"/>
                <w:sz w:val="20"/>
                <w:szCs w:val="20"/>
              </w:rPr>
              <w:t>, Demonstrasyon</w:t>
            </w:r>
            <w:r w:rsidR="00DA1EE4">
              <w:rPr>
                <w:rFonts w:ascii="Times New Roman" w:hAnsi="Times New Roman"/>
                <w:sz w:val="20"/>
                <w:szCs w:val="20"/>
              </w:rPr>
              <w:t>, vaka sunumu, hasta çocuğa ve ailesine klinik uygulama rehberleri çerçevesinde bakım uygulamaları</w:t>
            </w:r>
          </w:p>
        </w:tc>
      </w:tr>
    </w:tbl>
    <w:p w:rsidR="00B7532B" w:rsidRDefault="00B7532B" w:rsidP="00B7532B">
      <w:pPr>
        <w:spacing w:after="0" w:line="240" w:lineRule="auto"/>
        <w:jc w:val="both"/>
        <w:rPr>
          <w:rFonts w:ascii="Times New Roman" w:hAnsi="Times New Roman"/>
          <w:sz w:val="20"/>
          <w:szCs w:val="20"/>
        </w:rPr>
      </w:pPr>
    </w:p>
    <w:p w:rsidR="00B7532B" w:rsidRDefault="00B7532B" w:rsidP="00B7532B">
      <w:pPr>
        <w:spacing w:after="0" w:line="240" w:lineRule="auto"/>
        <w:jc w:val="both"/>
        <w:rPr>
          <w:rFonts w:ascii="Times New Roman" w:hAnsi="Times New Roman"/>
          <w:sz w:val="20"/>
          <w:szCs w:val="20"/>
        </w:rPr>
      </w:pPr>
    </w:p>
    <w:p w:rsidR="00B7532B" w:rsidRDefault="00B7532B" w:rsidP="00B7532B">
      <w:pPr>
        <w:spacing w:after="0" w:line="240" w:lineRule="auto"/>
        <w:jc w:val="both"/>
        <w:rPr>
          <w:rFonts w:ascii="Times New Roman" w:hAnsi="Times New Roman"/>
          <w:sz w:val="20"/>
          <w:szCs w:val="20"/>
        </w:rPr>
      </w:pPr>
    </w:p>
    <w:tbl>
      <w:tblPr>
        <w:tblpPr w:leftFromText="141" w:rightFromText="141" w:vertAnchor="text" w:horzAnchor="margin" w:tblpY="138"/>
        <w:tblW w:w="54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975"/>
      </w:tblGrid>
      <w:tr w:rsidR="000160F4" w:rsidRPr="004B7673" w:rsidTr="000160F4">
        <w:trPr>
          <w:trHeight w:val="228"/>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160F4" w:rsidRPr="004B7673" w:rsidRDefault="000160F4" w:rsidP="000160F4">
            <w:pPr>
              <w:spacing w:after="0" w:line="240" w:lineRule="auto"/>
              <w:jc w:val="both"/>
              <w:rPr>
                <w:rFonts w:ascii="Times New Roman" w:hAnsi="Times New Roman"/>
                <w:b/>
                <w:sz w:val="20"/>
                <w:szCs w:val="20"/>
              </w:rPr>
            </w:pPr>
            <w:r w:rsidRPr="004B7673">
              <w:rPr>
                <w:rFonts w:ascii="Times New Roman" w:hAnsi="Times New Roman"/>
                <w:b/>
                <w:sz w:val="20"/>
                <w:szCs w:val="20"/>
              </w:rPr>
              <w:t>DERS AKIŞI</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tcPr>
          <w:p w:rsidR="000160F4" w:rsidRPr="004B7673" w:rsidRDefault="000160F4" w:rsidP="000160F4">
            <w:pPr>
              <w:spacing w:after="0" w:line="240" w:lineRule="auto"/>
              <w:jc w:val="both"/>
              <w:rPr>
                <w:rFonts w:ascii="Times New Roman" w:hAnsi="Times New Roman"/>
                <w:b/>
                <w:sz w:val="20"/>
                <w:szCs w:val="20"/>
              </w:rPr>
            </w:pPr>
            <w:r w:rsidRPr="004B7673">
              <w:rPr>
                <w:rFonts w:ascii="Times New Roman" w:hAnsi="Times New Roman"/>
                <w:b/>
                <w:sz w:val="20"/>
                <w:szCs w:val="20"/>
              </w:rPr>
              <w:t>HAFTA</w:t>
            </w:r>
          </w:p>
        </w:tc>
        <w:tc>
          <w:tcPr>
            <w:tcW w:w="4466" w:type="pct"/>
            <w:tcBorders>
              <w:top w:val="single" w:sz="6" w:space="0" w:color="auto"/>
              <w:left w:val="single" w:sz="6" w:space="0" w:color="auto"/>
              <w:bottom w:val="single" w:sz="6" w:space="0" w:color="auto"/>
              <w:right w:val="single" w:sz="12" w:space="0" w:color="auto"/>
            </w:tcBorders>
          </w:tcPr>
          <w:p w:rsidR="000160F4" w:rsidRPr="004B7673" w:rsidRDefault="000160F4" w:rsidP="000160F4">
            <w:pPr>
              <w:spacing w:after="0" w:line="240" w:lineRule="auto"/>
              <w:jc w:val="both"/>
              <w:rPr>
                <w:rFonts w:ascii="Times New Roman" w:hAnsi="Times New Roman"/>
                <w:b/>
                <w:sz w:val="20"/>
                <w:szCs w:val="20"/>
              </w:rPr>
            </w:pPr>
            <w:r w:rsidRPr="004B7673">
              <w:rPr>
                <w:rFonts w:ascii="Times New Roman" w:hAnsi="Times New Roman"/>
                <w:b/>
                <w:sz w:val="20"/>
                <w:szCs w:val="20"/>
              </w:rPr>
              <w:t>KONULAR</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vAlign w:val="center"/>
          </w:tcPr>
          <w:p w:rsidR="000160F4" w:rsidRPr="004B7673" w:rsidRDefault="000160F4" w:rsidP="000160F4">
            <w:pPr>
              <w:spacing w:after="0" w:line="240" w:lineRule="auto"/>
              <w:jc w:val="both"/>
              <w:rPr>
                <w:rFonts w:ascii="Times New Roman" w:hAnsi="Times New Roman"/>
                <w:sz w:val="20"/>
                <w:szCs w:val="20"/>
              </w:rPr>
            </w:pPr>
            <w:r w:rsidRPr="004B7673">
              <w:rPr>
                <w:rFonts w:ascii="Times New Roman" w:hAnsi="Times New Roman"/>
                <w:sz w:val="20"/>
                <w:szCs w:val="20"/>
              </w:rPr>
              <w:t>1</w:t>
            </w:r>
          </w:p>
        </w:tc>
        <w:tc>
          <w:tcPr>
            <w:tcW w:w="4466" w:type="pct"/>
            <w:tcBorders>
              <w:top w:val="single" w:sz="6" w:space="0" w:color="auto"/>
              <w:left w:val="single" w:sz="6" w:space="0" w:color="auto"/>
              <w:bottom w:val="single" w:sz="6" w:space="0" w:color="auto"/>
              <w:right w:val="single" w:sz="12" w:space="0" w:color="auto"/>
            </w:tcBorders>
          </w:tcPr>
          <w:p w:rsidR="000160F4" w:rsidRPr="000160F4" w:rsidRDefault="000160F4" w:rsidP="000160F4">
            <w:pPr>
              <w:rPr>
                <w:rFonts w:ascii="Times New Roman" w:hAnsi="Times New Roman"/>
                <w:sz w:val="20"/>
                <w:szCs w:val="20"/>
              </w:rPr>
            </w:pPr>
            <w:r w:rsidRPr="000160F4">
              <w:rPr>
                <w:rFonts w:ascii="Times New Roman" w:hAnsi="Times New Roman"/>
                <w:sz w:val="20"/>
                <w:szCs w:val="20"/>
              </w:rPr>
              <w:t xml:space="preserve">Pediatri ve pediatri hemşireliğinin tanımı-gelişimi, </w:t>
            </w:r>
          </w:p>
          <w:p w:rsidR="000160F4" w:rsidRPr="000160F4" w:rsidRDefault="000160F4" w:rsidP="000160F4">
            <w:pPr>
              <w:rPr>
                <w:sz w:val="20"/>
                <w:szCs w:val="20"/>
              </w:rPr>
            </w:pPr>
            <w:r w:rsidRPr="000160F4">
              <w:rPr>
                <w:rFonts w:ascii="Times New Roman" w:hAnsi="Times New Roman"/>
                <w:sz w:val="20"/>
                <w:szCs w:val="20"/>
              </w:rPr>
              <w:t>Dünyada ve Türkiye’de çocuk sağlığının durumu,</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vAlign w:val="center"/>
          </w:tcPr>
          <w:p w:rsidR="000160F4" w:rsidRPr="004B7673" w:rsidRDefault="000160F4" w:rsidP="000160F4">
            <w:pPr>
              <w:spacing w:after="0" w:line="240" w:lineRule="auto"/>
              <w:jc w:val="both"/>
              <w:rPr>
                <w:rFonts w:ascii="Times New Roman" w:hAnsi="Times New Roman"/>
                <w:sz w:val="20"/>
                <w:szCs w:val="20"/>
              </w:rPr>
            </w:pPr>
            <w:r w:rsidRPr="004B7673">
              <w:rPr>
                <w:rFonts w:ascii="Times New Roman" w:hAnsi="Times New Roman"/>
                <w:sz w:val="20"/>
                <w:szCs w:val="20"/>
              </w:rPr>
              <w:t>2</w:t>
            </w:r>
          </w:p>
        </w:tc>
        <w:tc>
          <w:tcPr>
            <w:tcW w:w="4466" w:type="pct"/>
            <w:tcBorders>
              <w:top w:val="single" w:sz="6" w:space="0" w:color="auto"/>
              <w:left w:val="single" w:sz="6" w:space="0" w:color="auto"/>
              <w:bottom w:val="single" w:sz="6" w:space="0" w:color="auto"/>
              <w:right w:val="single" w:sz="12" w:space="0" w:color="auto"/>
            </w:tcBorders>
          </w:tcPr>
          <w:p w:rsidR="000160F4" w:rsidRPr="000160F4" w:rsidRDefault="000160F4" w:rsidP="000160F4">
            <w:pPr>
              <w:rPr>
                <w:rFonts w:ascii="Times New Roman" w:hAnsi="Times New Roman"/>
                <w:sz w:val="20"/>
                <w:szCs w:val="20"/>
              </w:rPr>
            </w:pPr>
            <w:r w:rsidRPr="000160F4">
              <w:rPr>
                <w:rFonts w:ascii="Times New Roman" w:hAnsi="Times New Roman"/>
                <w:sz w:val="20"/>
                <w:szCs w:val="20"/>
              </w:rPr>
              <w:t xml:space="preserve">Çocukların hastaneye yatışa tepkileri ve tepkileri azaltmada hemşirenin rolü, </w:t>
            </w:r>
            <w:r w:rsidR="00DA1EE4">
              <w:rPr>
                <w:rFonts w:ascii="Times New Roman" w:hAnsi="Times New Roman"/>
                <w:sz w:val="20"/>
                <w:szCs w:val="20"/>
              </w:rPr>
              <w:t xml:space="preserve"> </w:t>
            </w:r>
            <w:r w:rsidRPr="000160F4">
              <w:rPr>
                <w:rFonts w:ascii="Times New Roman" w:hAnsi="Times New Roman"/>
                <w:sz w:val="20"/>
                <w:szCs w:val="20"/>
              </w:rPr>
              <w:t>çocukların sağlık durumunu tanılama,</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vAlign w:val="center"/>
          </w:tcPr>
          <w:p w:rsidR="000160F4" w:rsidRPr="004B7673" w:rsidRDefault="000160F4" w:rsidP="000160F4">
            <w:pPr>
              <w:spacing w:after="0" w:line="240" w:lineRule="auto"/>
              <w:jc w:val="both"/>
              <w:rPr>
                <w:rFonts w:ascii="Times New Roman" w:hAnsi="Times New Roman"/>
                <w:sz w:val="20"/>
                <w:szCs w:val="20"/>
              </w:rPr>
            </w:pPr>
            <w:r w:rsidRPr="004B7673">
              <w:rPr>
                <w:rFonts w:ascii="Times New Roman" w:hAnsi="Times New Roman"/>
                <w:sz w:val="20"/>
                <w:szCs w:val="20"/>
              </w:rPr>
              <w:t>3</w:t>
            </w:r>
          </w:p>
        </w:tc>
        <w:tc>
          <w:tcPr>
            <w:tcW w:w="4466" w:type="pct"/>
            <w:tcBorders>
              <w:top w:val="single" w:sz="6" w:space="0" w:color="auto"/>
              <w:left w:val="single" w:sz="6" w:space="0" w:color="auto"/>
              <w:bottom w:val="single" w:sz="6" w:space="0" w:color="auto"/>
              <w:right w:val="single" w:sz="12" w:space="0" w:color="auto"/>
            </w:tcBorders>
          </w:tcPr>
          <w:p w:rsidR="00053504" w:rsidRDefault="000160F4" w:rsidP="000160F4">
            <w:pPr>
              <w:rPr>
                <w:rFonts w:ascii="Times New Roman" w:hAnsi="Times New Roman"/>
                <w:sz w:val="20"/>
                <w:szCs w:val="20"/>
              </w:rPr>
            </w:pPr>
            <w:r w:rsidRPr="000160F4">
              <w:rPr>
                <w:rFonts w:ascii="Times New Roman" w:hAnsi="Times New Roman"/>
                <w:sz w:val="20"/>
                <w:szCs w:val="20"/>
              </w:rPr>
              <w:t>Pediatri hemşireliğinde uygulamalar: (mataryel toplama, fiziksel  ölçümler, hayati belirtilerin ölçümü, çocuklarda ilaç uygulamaları, solunumun devamını sağlayıcı uygulamalar),</w:t>
            </w:r>
          </w:p>
          <w:p w:rsidR="000160F4" w:rsidRPr="000160F4" w:rsidRDefault="000160F4" w:rsidP="000160F4">
            <w:pPr>
              <w:rPr>
                <w:rFonts w:ascii="Times New Roman" w:hAnsi="Times New Roman"/>
                <w:sz w:val="20"/>
                <w:szCs w:val="20"/>
              </w:rPr>
            </w:pPr>
            <w:r w:rsidRPr="000160F4">
              <w:rPr>
                <w:rFonts w:ascii="Times New Roman" w:hAnsi="Times New Roman"/>
                <w:sz w:val="20"/>
                <w:szCs w:val="20"/>
              </w:rPr>
              <w:t xml:space="preserve">Çocukluk dönemlerinde büyüme ve gelişme ve büyüme – gelişme bozuklukları,  </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vAlign w:val="center"/>
          </w:tcPr>
          <w:p w:rsidR="000160F4" w:rsidRPr="004B7673" w:rsidRDefault="000160F4" w:rsidP="000160F4">
            <w:pPr>
              <w:spacing w:after="0" w:line="240" w:lineRule="auto"/>
              <w:jc w:val="both"/>
              <w:rPr>
                <w:rFonts w:ascii="Times New Roman" w:hAnsi="Times New Roman"/>
                <w:sz w:val="20"/>
                <w:szCs w:val="20"/>
              </w:rPr>
            </w:pPr>
            <w:r w:rsidRPr="004B7673">
              <w:rPr>
                <w:rFonts w:ascii="Times New Roman" w:hAnsi="Times New Roman"/>
                <w:sz w:val="20"/>
                <w:szCs w:val="20"/>
              </w:rPr>
              <w:t>4</w:t>
            </w:r>
          </w:p>
        </w:tc>
        <w:tc>
          <w:tcPr>
            <w:tcW w:w="4466" w:type="pct"/>
            <w:tcBorders>
              <w:top w:val="single" w:sz="6" w:space="0" w:color="auto"/>
              <w:left w:val="single" w:sz="6" w:space="0" w:color="auto"/>
              <w:bottom w:val="single" w:sz="6" w:space="0" w:color="auto"/>
              <w:right w:val="single" w:sz="12" w:space="0" w:color="auto"/>
            </w:tcBorders>
          </w:tcPr>
          <w:p w:rsidR="000160F4" w:rsidRPr="000160F4" w:rsidRDefault="000160F4" w:rsidP="000160F4">
            <w:pPr>
              <w:rPr>
                <w:rFonts w:ascii="Times New Roman" w:hAnsi="Times New Roman"/>
                <w:sz w:val="20"/>
                <w:szCs w:val="20"/>
              </w:rPr>
            </w:pPr>
            <w:r w:rsidRPr="000160F4">
              <w:rPr>
                <w:rFonts w:ascii="Times New Roman" w:hAnsi="Times New Roman"/>
                <w:sz w:val="20"/>
                <w:szCs w:val="20"/>
              </w:rPr>
              <w:t>Normal ve özel bakım gerektiren yenidoğanlar ve hastalıklarında hemşirelik bakımı,</w:t>
            </w:r>
          </w:p>
          <w:p w:rsidR="000160F4" w:rsidRPr="000160F4" w:rsidRDefault="000160F4" w:rsidP="000160F4">
            <w:pPr>
              <w:spacing w:after="0" w:line="240" w:lineRule="auto"/>
              <w:jc w:val="both"/>
              <w:rPr>
                <w:rFonts w:ascii="Times New Roman" w:hAnsi="Times New Roman"/>
                <w:sz w:val="20"/>
                <w:szCs w:val="20"/>
              </w:rPr>
            </w:pPr>
            <w:r w:rsidRPr="000160F4">
              <w:rPr>
                <w:rFonts w:ascii="Times New Roman" w:hAnsi="Times New Roman"/>
                <w:sz w:val="20"/>
                <w:szCs w:val="20"/>
              </w:rPr>
              <w:t>Çocukluk çağlarında beslenme-beslenme bozuklukları ve hemşirelik bakımı</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vAlign w:val="center"/>
          </w:tcPr>
          <w:p w:rsidR="000160F4" w:rsidRPr="004B7673" w:rsidRDefault="000160F4" w:rsidP="000160F4">
            <w:pPr>
              <w:spacing w:after="0" w:line="240" w:lineRule="auto"/>
              <w:jc w:val="both"/>
              <w:rPr>
                <w:rFonts w:ascii="Times New Roman" w:hAnsi="Times New Roman"/>
                <w:sz w:val="20"/>
                <w:szCs w:val="20"/>
              </w:rPr>
            </w:pPr>
            <w:r w:rsidRPr="004B7673">
              <w:rPr>
                <w:rFonts w:ascii="Times New Roman" w:hAnsi="Times New Roman"/>
                <w:sz w:val="20"/>
                <w:szCs w:val="20"/>
              </w:rPr>
              <w:lastRenderedPageBreak/>
              <w:t>5</w:t>
            </w:r>
          </w:p>
        </w:tc>
        <w:tc>
          <w:tcPr>
            <w:tcW w:w="4466" w:type="pct"/>
            <w:tcBorders>
              <w:top w:val="single" w:sz="6" w:space="0" w:color="auto"/>
              <w:left w:val="single" w:sz="6" w:space="0" w:color="auto"/>
              <w:bottom w:val="single" w:sz="6" w:space="0" w:color="auto"/>
              <w:right w:val="single" w:sz="12" w:space="0" w:color="auto"/>
            </w:tcBorders>
          </w:tcPr>
          <w:p w:rsidR="000160F4" w:rsidRPr="000160F4" w:rsidRDefault="000160F4" w:rsidP="000160F4">
            <w:pPr>
              <w:spacing w:after="0" w:line="240" w:lineRule="auto"/>
              <w:jc w:val="both"/>
              <w:rPr>
                <w:rFonts w:ascii="Times New Roman" w:hAnsi="Times New Roman"/>
                <w:sz w:val="20"/>
                <w:szCs w:val="20"/>
              </w:rPr>
            </w:pPr>
            <w:r w:rsidRPr="000160F4">
              <w:rPr>
                <w:rFonts w:ascii="Times New Roman" w:hAnsi="Times New Roman"/>
                <w:sz w:val="20"/>
                <w:szCs w:val="20"/>
              </w:rPr>
              <w:t>Çocuklarda sık görülen sindirim sistemi hastalıkları ve hemşirelik bakımı,</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vAlign w:val="center"/>
          </w:tcPr>
          <w:p w:rsidR="000160F4" w:rsidRPr="004B7673" w:rsidRDefault="000160F4" w:rsidP="000160F4">
            <w:pPr>
              <w:spacing w:after="0" w:line="240" w:lineRule="auto"/>
              <w:jc w:val="both"/>
              <w:rPr>
                <w:rFonts w:ascii="Times New Roman" w:hAnsi="Times New Roman"/>
                <w:sz w:val="20"/>
                <w:szCs w:val="20"/>
              </w:rPr>
            </w:pPr>
            <w:r w:rsidRPr="004B7673">
              <w:rPr>
                <w:rFonts w:ascii="Times New Roman" w:hAnsi="Times New Roman"/>
                <w:sz w:val="20"/>
                <w:szCs w:val="20"/>
              </w:rPr>
              <w:t>6</w:t>
            </w:r>
          </w:p>
        </w:tc>
        <w:tc>
          <w:tcPr>
            <w:tcW w:w="4466" w:type="pct"/>
            <w:tcBorders>
              <w:top w:val="single" w:sz="6" w:space="0" w:color="auto"/>
              <w:left w:val="single" w:sz="6" w:space="0" w:color="auto"/>
              <w:bottom w:val="single" w:sz="6" w:space="0" w:color="auto"/>
              <w:right w:val="single" w:sz="12" w:space="0" w:color="auto"/>
            </w:tcBorders>
          </w:tcPr>
          <w:p w:rsidR="000160F4" w:rsidRPr="000160F4" w:rsidRDefault="000160F4" w:rsidP="000160F4">
            <w:pPr>
              <w:spacing w:after="0" w:line="240" w:lineRule="auto"/>
              <w:jc w:val="both"/>
              <w:rPr>
                <w:rFonts w:ascii="Times New Roman" w:hAnsi="Times New Roman"/>
                <w:sz w:val="20"/>
                <w:szCs w:val="20"/>
              </w:rPr>
            </w:pPr>
            <w:r w:rsidRPr="000160F4">
              <w:rPr>
                <w:rFonts w:ascii="Times New Roman" w:hAnsi="Times New Roman"/>
                <w:sz w:val="20"/>
                <w:szCs w:val="20"/>
              </w:rPr>
              <w:t>Çocuklarda sık görülen solunum yolu hastalıkları ve hemşirelik bakımı,</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0160F4" w:rsidRPr="004B7673" w:rsidRDefault="000160F4" w:rsidP="000160F4">
            <w:pPr>
              <w:spacing w:after="0" w:line="240" w:lineRule="auto"/>
              <w:jc w:val="both"/>
              <w:rPr>
                <w:rFonts w:ascii="Times New Roman" w:hAnsi="Times New Roman"/>
                <w:sz w:val="20"/>
                <w:szCs w:val="20"/>
              </w:rPr>
            </w:pPr>
            <w:r w:rsidRPr="004B7673">
              <w:rPr>
                <w:rFonts w:ascii="Times New Roman" w:hAnsi="Times New Roman"/>
                <w:sz w:val="20"/>
                <w:szCs w:val="20"/>
              </w:rPr>
              <w:t>7</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0160F4" w:rsidRPr="000160F4" w:rsidRDefault="000160F4" w:rsidP="000160F4">
            <w:pPr>
              <w:spacing w:after="0" w:line="240" w:lineRule="auto"/>
              <w:jc w:val="both"/>
              <w:rPr>
                <w:rFonts w:ascii="Times New Roman" w:hAnsi="Times New Roman"/>
                <w:sz w:val="20"/>
                <w:szCs w:val="20"/>
              </w:rPr>
            </w:pPr>
            <w:r w:rsidRPr="000160F4">
              <w:rPr>
                <w:rFonts w:ascii="Times New Roman" w:hAnsi="Times New Roman"/>
                <w:sz w:val="20"/>
                <w:szCs w:val="20"/>
              </w:rPr>
              <w:t>Çocuklarda sık görülen üriner sistem hastalıkları ve hemşirelik bakımı,</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vAlign w:val="center"/>
          </w:tcPr>
          <w:p w:rsidR="000160F4" w:rsidRPr="004B7673" w:rsidRDefault="000160F4" w:rsidP="000160F4">
            <w:pPr>
              <w:spacing w:after="0" w:line="240" w:lineRule="auto"/>
              <w:jc w:val="both"/>
              <w:rPr>
                <w:rFonts w:ascii="Times New Roman" w:hAnsi="Times New Roman"/>
                <w:sz w:val="20"/>
                <w:szCs w:val="20"/>
              </w:rPr>
            </w:pPr>
            <w:r w:rsidRPr="004B7673">
              <w:rPr>
                <w:rFonts w:ascii="Times New Roman" w:hAnsi="Times New Roman"/>
                <w:sz w:val="20"/>
                <w:szCs w:val="20"/>
              </w:rPr>
              <w:t>8</w:t>
            </w:r>
          </w:p>
        </w:tc>
        <w:tc>
          <w:tcPr>
            <w:tcW w:w="4466" w:type="pct"/>
            <w:tcBorders>
              <w:top w:val="single" w:sz="6" w:space="0" w:color="auto"/>
              <w:left w:val="single" w:sz="6" w:space="0" w:color="auto"/>
              <w:bottom w:val="single" w:sz="6" w:space="0" w:color="auto"/>
              <w:right w:val="single" w:sz="12" w:space="0" w:color="auto"/>
            </w:tcBorders>
          </w:tcPr>
          <w:p w:rsidR="000160F4" w:rsidRPr="000160F4" w:rsidRDefault="000160F4" w:rsidP="000160F4">
            <w:pPr>
              <w:spacing w:after="0" w:line="240" w:lineRule="auto"/>
              <w:jc w:val="both"/>
              <w:rPr>
                <w:rFonts w:ascii="Times New Roman" w:hAnsi="Times New Roman"/>
                <w:sz w:val="20"/>
                <w:szCs w:val="20"/>
              </w:rPr>
            </w:pPr>
            <w:r w:rsidRPr="000160F4">
              <w:rPr>
                <w:rFonts w:ascii="Times New Roman" w:hAnsi="Times New Roman"/>
                <w:sz w:val="20"/>
                <w:szCs w:val="20"/>
              </w:rPr>
              <w:t>Çocukluk çağı enfeksiyon hastalıkları-hemşirelik bakımı ve aşılama programları,</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vAlign w:val="center"/>
          </w:tcPr>
          <w:p w:rsidR="000160F4" w:rsidRPr="004B7673" w:rsidRDefault="000160F4" w:rsidP="000160F4">
            <w:pPr>
              <w:spacing w:after="0" w:line="240" w:lineRule="auto"/>
              <w:jc w:val="both"/>
              <w:rPr>
                <w:rFonts w:ascii="Times New Roman" w:hAnsi="Times New Roman"/>
                <w:sz w:val="20"/>
                <w:szCs w:val="20"/>
              </w:rPr>
            </w:pPr>
            <w:r w:rsidRPr="004B7673">
              <w:rPr>
                <w:rFonts w:ascii="Times New Roman" w:hAnsi="Times New Roman"/>
                <w:sz w:val="20"/>
                <w:szCs w:val="20"/>
              </w:rPr>
              <w:t>9</w:t>
            </w:r>
          </w:p>
        </w:tc>
        <w:tc>
          <w:tcPr>
            <w:tcW w:w="4466" w:type="pct"/>
            <w:tcBorders>
              <w:top w:val="single" w:sz="6" w:space="0" w:color="auto"/>
              <w:left w:val="single" w:sz="6" w:space="0" w:color="auto"/>
              <w:bottom w:val="single" w:sz="6" w:space="0" w:color="auto"/>
              <w:right w:val="single" w:sz="12" w:space="0" w:color="auto"/>
            </w:tcBorders>
          </w:tcPr>
          <w:p w:rsidR="000160F4" w:rsidRPr="000160F4" w:rsidRDefault="000160F4" w:rsidP="000160F4">
            <w:pPr>
              <w:spacing w:after="0" w:line="240" w:lineRule="auto"/>
              <w:jc w:val="both"/>
              <w:rPr>
                <w:rFonts w:ascii="Times New Roman" w:hAnsi="Times New Roman"/>
                <w:sz w:val="20"/>
                <w:szCs w:val="20"/>
              </w:rPr>
            </w:pPr>
            <w:r w:rsidRPr="000160F4">
              <w:rPr>
                <w:rFonts w:ascii="Times New Roman" w:hAnsi="Times New Roman"/>
                <w:sz w:val="20"/>
                <w:szCs w:val="20"/>
              </w:rPr>
              <w:t>Konjenital kalp hastalıkları ve hemşirelik bakımı,</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vAlign w:val="center"/>
          </w:tcPr>
          <w:p w:rsidR="000160F4" w:rsidRPr="004B7673" w:rsidRDefault="000160F4" w:rsidP="000160F4">
            <w:pPr>
              <w:spacing w:after="0" w:line="240" w:lineRule="auto"/>
              <w:jc w:val="both"/>
              <w:rPr>
                <w:rFonts w:ascii="Times New Roman" w:hAnsi="Times New Roman"/>
                <w:sz w:val="20"/>
                <w:szCs w:val="20"/>
              </w:rPr>
            </w:pPr>
            <w:r w:rsidRPr="004B7673">
              <w:rPr>
                <w:rFonts w:ascii="Times New Roman" w:hAnsi="Times New Roman"/>
                <w:sz w:val="20"/>
                <w:szCs w:val="20"/>
              </w:rPr>
              <w:t>10</w:t>
            </w:r>
          </w:p>
        </w:tc>
        <w:tc>
          <w:tcPr>
            <w:tcW w:w="4466" w:type="pct"/>
            <w:tcBorders>
              <w:top w:val="single" w:sz="6" w:space="0" w:color="auto"/>
              <w:left w:val="single" w:sz="6" w:space="0" w:color="auto"/>
              <w:bottom w:val="single" w:sz="6" w:space="0" w:color="auto"/>
              <w:right w:val="single" w:sz="12" w:space="0" w:color="auto"/>
            </w:tcBorders>
          </w:tcPr>
          <w:p w:rsidR="000160F4" w:rsidRPr="000160F4" w:rsidRDefault="000160F4" w:rsidP="000160F4">
            <w:pPr>
              <w:spacing w:after="0" w:line="240" w:lineRule="auto"/>
              <w:jc w:val="both"/>
              <w:rPr>
                <w:rFonts w:ascii="Times New Roman" w:hAnsi="Times New Roman"/>
                <w:sz w:val="20"/>
                <w:szCs w:val="20"/>
              </w:rPr>
            </w:pPr>
            <w:r w:rsidRPr="000160F4">
              <w:rPr>
                <w:rFonts w:ascii="Times New Roman" w:hAnsi="Times New Roman"/>
                <w:sz w:val="20"/>
                <w:szCs w:val="20"/>
              </w:rPr>
              <w:t>Çocuklarda sık görülen sinir sistemi hastalıkları ve hemşirelik bakımı,</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vAlign w:val="center"/>
          </w:tcPr>
          <w:p w:rsidR="000160F4" w:rsidRPr="004B7673" w:rsidRDefault="000160F4" w:rsidP="000160F4">
            <w:pPr>
              <w:spacing w:after="0" w:line="240" w:lineRule="auto"/>
              <w:jc w:val="both"/>
              <w:rPr>
                <w:rFonts w:ascii="Times New Roman" w:hAnsi="Times New Roman"/>
                <w:sz w:val="20"/>
                <w:szCs w:val="20"/>
              </w:rPr>
            </w:pPr>
            <w:r w:rsidRPr="004B7673">
              <w:rPr>
                <w:rFonts w:ascii="Times New Roman" w:hAnsi="Times New Roman"/>
                <w:sz w:val="20"/>
                <w:szCs w:val="20"/>
              </w:rPr>
              <w:t>11</w:t>
            </w:r>
          </w:p>
        </w:tc>
        <w:tc>
          <w:tcPr>
            <w:tcW w:w="4466" w:type="pct"/>
            <w:tcBorders>
              <w:top w:val="single" w:sz="6" w:space="0" w:color="auto"/>
              <w:left w:val="single" w:sz="6" w:space="0" w:color="auto"/>
              <w:bottom w:val="single" w:sz="6" w:space="0" w:color="auto"/>
              <w:right w:val="single" w:sz="12" w:space="0" w:color="auto"/>
            </w:tcBorders>
          </w:tcPr>
          <w:p w:rsidR="000160F4" w:rsidRPr="000160F4" w:rsidRDefault="000160F4" w:rsidP="000160F4">
            <w:pPr>
              <w:spacing w:after="0" w:line="240" w:lineRule="auto"/>
              <w:jc w:val="both"/>
              <w:rPr>
                <w:rFonts w:ascii="Times New Roman" w:hAnsi="Times New Roman"/>
                <w:sz w:val="20"/>
                <w:szCs w:val="20"/>
              </w:rPr>
            </w:pPr>
            <w:r w:rsidRPr="000160F4">
              <w:rPr>
                <w:rFonts w:ascii="Times New Roman" w:hAnsi="Times New Roman"/>
                <w:sz w:val="20"/>
                <w:szCs w:val="20"/>
              </w:rPr>
              <w:t>Çocukluk çağında sık görülen kan hastalıkları ve hemşirelik bakımı,</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0160F4" w:rsidRPr="004B7673" w:rsidRDefault="000160F4" w:rsidP="000160F4">
            <w:pPr>
              <w:spacing w:after="0" w:line="240" w:lineRule="auto"/>
              <w:jc w:val="both"/>
              <w:rPr>
                <w:rFonts w:ascii="Times New Roman" w:hAnsi="Times New Roman"/>
                <w:sz w:val="20"/>
                <w:szCs w:val="20"/>
              </w:rPr>
            </w:pPr>
            <w:r w:rsidRPr="004B7673">
              <w:rPr>
                <w:rFonts w:ascii="Times New Roman" w:hAnsi="Times New Roman"/>
                <w:sz w:val="20"/>
                <w:szCs w:val="20"/>
              </w:rPr>
              <w:t>12</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0160F4" w:rsidRPr="000160F4" w:rsidRDefault="000160F4" w:rsidP="000160F4">
            <w:pPr>
              <w:rPr>
                <w:rFonts w:ascii="Times New Roman" w:hAnsi="Times New Roman"/>
                <w:sz w:val="20"/>
                <w:szCs w:val="20"/>
              </w:rPr>
            </w:pPr>
            <w:r w:rsidRPr="000160F4">
              <w:rPr>
                <w:rFonts w:ascii="Times New Roman" w:hAnsi="Times New Roman"/>
                <w:sz w:val="20"/>
                <w:szCs w:val="20"/>
              </w:rPr>
              <w:t xml:space="preserve">Çocukluk çağında sık görülen endokrin ve metabolik hastalıklar ve hemşirelik bakımı, </w:t>
            </w:r>
          </w:p>
          <w:p w:rsidR="000160F4" w:rsidRPr="000160F4" w:rsidRDefault="000160F4" w:rsidP="000160F4">
            <w:pPr>
              <w:spacing w:after="0" w:line="240" w:lineRule="auto"/>
              <w:jc w:val="both"/>
              <w:rPr>
                <w:rFonts w:ascii="Times New Roman" w:hAnsi="Times New Roman"/>
                <w:sz w:val="20"/>
                <w:szCs w:val="20"/>
              </w:rPr>
            </w:pPr>
            <w:r w:rsidRPr="000160F4">
              <w:rPr>
                <w:rFonts w:ascii="Times New Roman" w:hAnsi="Times New Roman"/>
                <w:sz w:val="20"/>
                <w:szCs w:val="20"/>
              </w:rPr>
              <w:t>Çocuklarda sık görülen kas-iskelet sistemi hastalıkları ve hemşirelik bakımı</w:t>
            </w:r>
          </w:p>
        </w:tc>
      </w:tr>
      <w:tr w:rsidR="000160F4" w:rsidRPr="004B7673" w:rsidTr="000160F4">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0160F4" w:rsidRPr="004B7673" w:rsidRDefault="000160F4" w:rsidP="000160F4">
            <w:pPr>
              <w:spacing w:after="0" w:line="240" w:lineRule="auto"/>
              <w:jc w:val="both"/>
              <w:rPr>
                <w:rFonts w:ascii="Times New Roman" w:hAnsi="Times New Roman"/>
                <w:sz w:val="20"/>
                <w:szCs w:val="20"/>
              </w:rPr>
            </w:pPr>
            <w:r>
              <w:rPr>
                <w:rFonts w:ascii="Times New Roman" w:hAnsi="Times New Roman"/>
                <w:sz w:val="20"/>
                <w:szCs w:val="20"/>
              </w:rPr>
              <w:t>13</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0160F4" w:rsidRPr="000160F4" w:rsidRDefault="000160F4" w:rsidP="000160F4">
            <w:pPr>
              <w:rPr>
                <w:rFonts w:ascii="Times New Roman" w:hAnsi="Times New Roman"/>
                <w:sz w:val="20"/>
                <w:szCs w:val="20"/>
              </w:rPr>
            </w:pPr>
            <w:r w:rsidRPr="000160F4">
              <w:rPr>
                <w:rFonts w:ascii="Times New Roman" w:hAnsi="Times New Roman"/>
                <w:sz w:val="20"/>
                <w:szCs w:val="20"/>
              </w:rPr>
              <w:t xml:space="preserve">Ölümcül hastalığı olan çocuk ve ailesine hemşirelik yaklaşımı, </w:t>
            </w:r>
          </w:p>
          <w:p w:rsidR="000160F4" w:rsidRPr="000160F4" w:rsidRDefault="000160F4" w:rsidP="000160F4">
            <w:pPr>
              <w:spacing w:after="0" w:line="240" w:lineRule="auto"/>
              <w:jc w:val="both"/>
              <w:rPr>
                <w:rFonts w:ascii="Times New Roman" w:hAnsi="Times New Roman"/>
                <w:sz w:val="20"/>
                <w:szCs w:val="20"/>
              </w:rPr>
            </w:pPr>
            <w:r w:rsidRPr="000160F4">
              <w:rPr>
                <w:rFonts w:ascii="Times New Roman" w:hAnsi="Times New Roman"/>
                <w:sz w:val="20"/>
                <w:szCs w:val="20"/>
              </w:rPr>
              <w:t>Kronik hastalığı olan çocuk ve ailesine hemşirelik yaklaşımı</w:t>
            </w:r>
          </w:p>
        </w:tc>
      </w:tr>
    </w:tbl>
    <w:p w:rsidR="00B7532B" w:rsidRPr="004B7673" w:rsidRDefault="00B7532B" w:rsidP="00B7532B">
      <w:pPr>
        <w:spacing w:after="0" w:line="240" w:lineRule="auto"/>
        <w:jc w:val="both"/>
        <w:rPr>
          <w:rFonts w:ascii="Times New Roman" w:hAnsi="Times New Roman"/>
          <w:sz w:val="20"/>
          <w:szCs w:val="20"/>
        </w:rPr>
      </w:pPr>
    </w:p>
    <w:p w:rsidR="00B7532B" w:rsidRDefault="00B7532B" w:rsidP="00B7532B">
      <w:pPr>
        <w:spacing w:after="0" w:line="240" w:lineRule="auto"/>
        <w:jc w:val="both"/>
        <w:rPr>
          <w:rFonts w:ascii="Times New Roman" w:hAnsi="Times New Roman"/>
          <w:b/>
          <w:sz w:val="20"/>
          <w:szCs w:val="20"/>
        </w:rPr>
      </w:pPr>
    </w:p>
    <w:p w:rsidR="000160F4" w:rsidRDefault="000160F4" w:rsidP="00B7532B">
      <w:pPr>
        <w:spacing w:after="0" w:line="240" w:lineRule="auto"/>
        <w:jc w:val="both"/>
        <w:rPr>
          <w:rFonts w:ascii="Times New Roman" w:hAnsi="Times New Roman"/>
          <w:b/>
          <w:sz w:val="20"/>
          <w:szCs w:val="20"/>
        </w:rPr>
      </w:pPr>
    </w:p>
    <w:p w:rsidR="000160F4" w:rsidRDefault="000160F4" w:rsidP="00B7532B">
      <w:pPr>
        <w:spacing w:after="0" w:line="240" w:lineRule="auto"/>
        <w:jc w:val="both"/>
        <w:rPr>
          <w:rFonts w:ascii="Times New Roman" w:hAnsi="Times New Roman"/>
          <w:b/>
          <w:sz w:val="20"/>
          <w:szCs w:val="20"/>
        </w:rPr>
      </w:pPr>
    </w:p>
    <w:p w:rsidR="000160F4" w:rsidRDefault="000160F4" w:rsidP="00B7532B">
      <w:pPr>
        <w:spacing w:after="0" w:line="240" w:lineRule="auto"/>
        <w:jc w:val="both"/>
        <w:rPr>
          <w:rFonts w:ascii="Times New Roman" w:hAnsi="Times New Roman"/>
          <w:b/>
          <w:sz w:val="20"/>
          <w:szCs w:val="20"/>
        </w:rPr>
      </w:pPr>
    </w:p>
    <w:p w:rsidR="000160F4" w:rsidRDefault="000160F4" w:rsidP="00B7532B">
      <w:pPr>
        <w:spacing w:after="0" w:line="240" w:lineRule="auto"/>
        <w:jc w:val="both"/>
        <w:rPr>
          <w:rFonts w:ascii="Times New Roman" w:hAnsi="Times New Roman"/>
          <w:b/>
          <w:sz w:val="20"/>
          <w:szCs w:val="20"/>
        </w:rPr>
      </w:pPr>
    </w:p>
    <w:p w:rsidR="000160F4" w:rsidRPr="004B7673" w:rsidRDefault="000160F4" w:rsidP="00B7532B">
      <w:pPr>
        <w:spacing w:after="0" w:line="240" w:lineRule="auto"/>
        <w:jc w:val="both"/>
        <w:rPr>
          <w:rFonts w:ascii="Times New Roman" w:hAnsi="Times New Roman"/>
          <w:b/>
          <w:sz w:val="20"/>
          <w:szCs w:val="20"/>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691"/>
      </w:tblGrid>
      <w:tr w:rsidR="00B7532B" w:rsidRPr="004B7673" w:rsidTr="00634A9A">
        <w:tc>
          <w:tcPr>
            <w:tcW w:w="603" w:type="dxa"/>
            <w:tcBorders>
              <w:top w:val="single" w:sz="12"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2</w:t>
            </w:r>
          </w:p>
        </w:tc>
        <w:tc>
          <w:tcPr>
            <w:tcW w:w="691" w:type="dxa"/>
            <w:tcBorders>
              <w:top w:val="single" w:sz="12"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1</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634A9A" w:rsidP="00A8450E">
            <w:pPr>
              <w:spacing w:after="0" w:line="240" w:lineRule="auto"/>
              <w:jc w:val="both"/>
              <w:rPr>
                <w:rFonts w:ascii="Times New Roman" w:hAnsi="Times New Roman"/>
                <w:sz w:val="20"/>
                <w:szCs w:val="20"/>
              </w:rPr>
            </w:pPr>
            <w:r w:rsidRPr="004B7673">
              <w:rPr>
                <w:rFonts w:ascii="Times New Roman" w:hAnsi="Times New Roman"/>
                <w:sz w:val="20"/>
                <w:szCs w:val="20"/>
              </w:rPr>
              <w:t>Hemşirelik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363F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363F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634A9A">
            <w:pPr>
              <w:spacing w:after="0" w:line="240" w:lineRule="auto"/>
              <w:jc w:val="both"/>
              <w:rPr>
                <w:rFonts w:ascii="Times New Roman" w:hAnsi="Times New Roman"/>
                <w:sz w:val="20"/>
                <w:szCs w:val="20"/>
              </w:rPr>
            </w:pPr>
            <w:r w:rsidRPr="004B7673">
              <w:rPr>
                <w:rFonts w:ascii="Times New Roman" w:hAnsi="Times New Roman"/>
                <w:sz w:val="20"/>
                <w:szCs w:val="20"/>
              </w:rPr>
              <w:t>Hemşirelik ve 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363F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634A9A">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363F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634A9A">
            <w:pPr>
              <w:spacing w:after="0" w:line="240" w:lineRule="auto"/>
              <w:jc w:val="both"/>
              <w:rPr>
                <w:rFonts w:ascii="Times New Roman" w:hAnsi="Times New Roman"/>
                <w:sz w:val="20"/>
                <w:szCs w:val="20"/>
              </w:rPr>
            </w:pPr>
            <w:r w:rsidRPr="004B7673">
              <w:rPr>
                <w:rFonts w:ascii="Times New Roman" w:hAnsi="Times New Roman"/>
                <w:sz w:val="20"/>
                <w:szCs w:val="20"/>
              </w:rPr>
              <w:t>Hemşirelik Eğitiminde, 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363F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363F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363F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363F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634A9A">
        <w:tc>
          <w:tcPr>
            <w:tcW w:w="10013" w:type="dxa"/>
            <w:gridSpan w:val="5"/>
            <w:tcBorders>
              <w:top w:val="single" w:sz="6"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1:Hiç Katkısı Yok. 2:Kısmen Katkısı Var. 3:Tam Katkısı Var.</w:t>
            </w:r>
          </w:p>
        </w:tc>
      </w:tr>
    </w:tbl>
    <w:p w:rsidR="00E24E67" w:rsidRDefault="00E24E67" w:rsidP="00B7532B">
      <w:pPr>
        <w:spacing w:after="0" w:line="240" w:lineRule="auto"/>
        <w:jc w:val="both"/>
        <w:rPr>
          <w:rFonts w:ascii="Times New Roman" w:hAnsi="Times New Roman"/>
          <w:b/>
          <w:sz w:val="20"/>
          <w:szCs w:val="20"/>
        </w:rPr>
      </w:pPr>
    </w:p>
    <w:p w:rsidR="00E24E67" w:rsidRDefault="00E24E67" w:rsidP="00B7532B">
      <w:pPr>
        <w:spacing w:after="0" w:line="240" w:lineRule="auto"/>
        <w:jc w:val="both"/>
        <w:rPr>
          <w:rFonts w:ascii="Times New Roman" w:hAnsi="Times New Roman"/>
          <w:b/>
          <w:sz w:val="20"/>
          <w:szCs w:val="20"/>
        </w:rPr>
      </w:pPr>
    </w:p>
    <w:p w:rsidR="001968E1" w:rsidRDefault="00B7532B" w:rsidP="00B7532B">
      <w:pPr>
        <w:spacing w:after="0" w:line="240" w:lineRule="auto"/>
        <w:jc w:val="both"/>
        <w:rPr>
          <w:rFonts w:ascii="Times New Roman" w:hAnsi="Times New Roman"/>
          <w:b/>
          <w:sz w:val="20"/>
          <w:szCs w:val="20"/>
        </w:rPr>
      </w:pPr>
      <w:r w:rsidRPr="004B7673">
        <w:rPr>
          <w:rFonts w:ascii="Times New Roman" w:hAnsi="Times New Roman"/>
          <w:b/>
          <w:sz w:val="20"/>
          <w:szCs w:val="20"/>
        </w:rPr>
        <w:t xml:space="preserve">Tarih  </w:t>
      </w:r>
      <w:r w:rsidRPr="004B7673">
        <w:rPr>
          <w:rFonts w:ascii="Times New Roman" w:hAnsi="Times New Roman"/>
          <w:sz w:val="20"/>
          <w:szCs w:val="20"/>
        </w:rPr>
        <w:t xml:space="preserve"> </w:t>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b/>
          <w:sz w:val="20"/>
          <w:szCs w:val="20"/>
        </w:rPr>
        <w:t xml:space="preserve"> </w:t>
      </w:r>
      <w:r w:rsidR="00E24E67">
        <w:rPr>
          <w:rFonts w:ascii="Times New Roman" w:hAnsi="Times New Roman"/>
          <w:b/>
          <w:sz w:val="20"/>
          <w:szCs w:val="20"/>
        </w:rPr>
        <w:t xml:space="preserve">                                                     </w:t>
      </w:r>
      <w:r w:rsidRPr="004B7673">
        <w:rPr>
          <w:rFonts w:ascii="Times New Roman" w:hAnsi="Times New Roman"/>
          <w:b/>
          <w:sz w:val="20"/>
          <w:szCs w:val="20"/>
        </w:rPr>
        <w:t>İmza</w:t>
      </w:r>
    </w:p>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b/>
          <w:sz w:val="20"/>
          <w:szCs w:val="20"/>
        </w:rPr>
        <w:tab/>
      </w:r>
    </w:p>
    <w:p w:rsidR="001968E1" w:rsidRDefault="00B7532B" w:rsidP="001968E1">
      <w:pPr>
        <w:shd w:val="clear" w:color="auto" w:fill="F5F5F5"/>
        <w:jc w:val="center"/>
        <w:textAlignment w:val="top"/>
        <w:rPr>
          <w:color w:val="888888"/>
        </w:rPr>
      </w:pPr>
      <w:r w:rsidRPr="004B7673">
        <w:rPr>
          <w:rFonts w:ascii="Times New Roman" w:hAnsi="Times New Roman"/>
          <w:b/>
          <w:sz w:val="20"/>
          <w:szCs w:val="20"/>
        </w:rPr>
        <w:t xml:space="preserve">  </w:t>
      </w:r>
      <w:r w:rsidR="001968E1">
        <w:rPr>
          <w:noProof/>
          <w:lang w:eastAsia="tr-TR"/>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sidR="001968E1">
        <w:rPr>
          <w:b/>
        </w:rPr>
        <w:t>FACULTY OF HEALTH NURSING DEPARTMENT, INFORMATION FORM OF COURSE</w:t>
      </w:r>
    </w:p>
    <w:p w:rsidR="001968E1" w:rsidRDefault="001968E1" w:rsidP="001968E1">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68E1" w:rsidTr="001968E1">
        <w:tc>
          <w:tcPr>
            <w:tcW w:w="1167" w:type="dxa"/>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outlineLvl w:val="0"/>
              <w:rPr>
                <w:rFonts w:ascii="Times New Roman" w:eastAsia="Times New Roman" w:hAnsi="Times New Roman"/>
                <w:b/>
                <w:sz w:val="20"/>
                <w:szCs w:val="20"/>
              </w:rPr>
            </w:pPr>
            <w:r>
              <w:rPr>
                <w:b/>
                <w:sz w:val="20"/>
                <w:szCs w:val="20"/>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outlineLvl w:val="0"/>
              <w:rPr>
                <w:rFonts w:ascii="Times New Roman" w:eastAsia="Times New Roman" w:hAnsi="Times New Roman"/>
                <w:sz w:val="20"/>
                <w:szCs w:val="20"/>
              </w:rPr>
            </w:pPr>
            <w:r>
              <w:rPr>
                <w:sz w:val="20"/>
                <w:szCs w:val="20"/>
              </w:rPr>
              <w:t>Spring</w:t>
            </w:r>
          </w:p>
        </w:tc>
      </w:tr>
    </w:tbl>
    <w:p w:rsidR="001968E1" w:rsidRDefault="001968E1" w:rsidP="001968E1">
      <w:pPr>
        <w:jc w:val="both"/>
        <w:outlineLvl w:val="0"/>
        <w:rPr>
          <w:rFonts w:eastAsia="Times New Roman"/>
          <w:b/>
          <w:sz w:val="20"/>
          <w:szCs w:val="20"/>
        </w:rPr>
      </w:pPr>
    </w:p>
    <w:tbl>
      <w:tblPr>
        <w:tblW w:w="103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1968E1" w:rsidTr="001968E1">
        <w:tc>
          <w:tcPr>
            <w:tcW w:w="3510" w:type="dxa"/>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outlineLvl w:val="0"/>
              <w:rPr>
                <w:rFonts w:ascii="Times New Roman" w:eastAsia="Times New Roman" w:hAnsi="Times New Roman"/>
                <w:b/>
                <w:sz w:val="20"/>
                <w:szCs w:val="20"/>
              </w:rPr>
            </w:pPr>
            <w:r>
              <w:rPr>
                <w:b/>
                <w:sz w:val="20"/>
                <w:szCs w:val="20"/>
              </w:rPr>
              <w:t>COURSE TITLE</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outlineLvl w:val="0"/>
              <w:rPr>
                <w:rFonts w:ascii="Times New Roman" w:eastAsia="Times New Roman" w:hAnsi="Times New Roman"/>
                <w:sz w:val="20"/>
                <w:szCs w:val="20"/>
              </w:rPr>
            </w:pPr>
            <w:hyperlink r:id="rId7" w:history="1">
              <w:r>
                <w:rPr>
                  <w:rStyle w:val="Kpr"/>
                  <w:sz w:val="20"/>
                  <w:szCs w:val="20"/>
                </w:rPr>
                <w:t xml:space="preserve">Child </w:t>
              </w:r>
              <w:proofErr w:type="spellStart"/>
              <w:r>
                <w:rPr>
                  <w:rStyle w:val="Kpr"/>
                  <w:sz w:val="20"/>
                  <w:szCs w:val="20"/>
                </w:rPr>
                <w:t>Health</w:t>
              </w:r>
              <w:proofErr w:type="spellEnd"/>
              <w:r>
                <w:rPr>
                  <w:rStyle w:val="Kpr"/>
                  <w:sz w:val="20"/>
                  <w:szCs w:val="20"/>
                </w:rPr>
                <w:t xml:space="preserve"> </w:t>
              </w:r>
              <w:proofErr w:type="spellStart"/>
              <w:r>
                <w:rPr>
                  <w:rStyle w:val="Kpr"/>
                  <w:sz w:val="20"/>
                  <w:szCs w:val="20"/>
                </w:rPr>
                <w:t>and</w:t>
              </w:r>
              <w:proofErr w:type="spellEnd"/>
              <w:r>
                <w:rPr>
                  <w:rStyle w:val="Kpr"/>
                  <w:sz w:val="20"/>
                  <w:szCs w:val="20"/>
                </w:rPr>
                <w:t xml:space="preserve"> </w:t>
              </w:r>
              <w:proofErr w:type="spellStart"/>
              <w:r>
                <w:rPr>
                  <w:rStyle w:val="Kpr"/>
                  <w:sz w:val="20"/>
                  <w:szCs w:val="20"/>
                </w:rPr>
                <w:t>Children's</w:t>
              </w:r>
              <w:proofErr w:type="spellEnd"/>
              <w:r>
                <w:rPr>
                  <w:rStyle w:val="Kpr"/>
                  <w:sz w:val="20"/>
                  <w:szCs w:val="20"/>
                </w:rPr>
                <w:t xml:space="preserve"> </w:t>
              </w:r>
              <w:proofErr w:type="spellStart"/>
              <w:r>
                <w:rPr>
                  <w:rStyle w:val="Kpr"/>
                  <w:sz w:val="20"/>
                  <w:szCs w:val="20"/>
                </w:rPr>
                <w:t>Diseases</w:t>
              </w:r>
              <w:proofErr w:type="spellEnd"/>
              <w:r>
                <w:rPr>
                  <w:rStyle w:val="Kpr"/>
                  <w:sz w:val="20"/>
                  <w:szCs w:val="20"/>
                </w:rPr>
                <w:t xml:space="preserve"> </w:t>
              </w:r>
              <w:proofErr w:type="spellStart"/>
              <w:r>
                <w:rPr>
                  <w:rStyle w:val="Kpr"/>
                  <w:sz w:val="20"/>
                  <w:szCs w:val="20"/>
                </w:rPr>
                <w:t>Nursing</w:t>
              </w:r>
              <w:proofErr w:type="spellEnd"/>
            </w:hyperlink>
          </w:p>
        </w:tc>
        <w:tc>
          <w:tcPr>
            <w:tcW w:w="1559" w:type="dxa"/>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outlineLvl w:val="0"/>
              <w:rPr>
                <w:rFonts w:ascii="Times New Roman" w:eastAsia="Times New Roman" w:hAnsi="Times New Roman"/>
                <w:b/>
                <w:sz w:val="20"/>
                <w:szCs w:val="20"/>
              </w:rPr>
            </w:pPr>
            <w:r>
              <w:rPr>
                <w:b/>
                <w:sz w:val="20"/>
                <w:szCs w:val="20"/>
              </w:rPr>
              <w:t xml:space="preserve">CODE </w:t>
            </w:r>
          </w:p>
        </w:tc>
        <w:tc>
          <w:tcPr>
            <w:tcW w:w="2553" w:type="dxa"/>
            <w:tcBorders>
              <w:top w:val="single" w:sz="12" w:space="0" w:color="auto"/>
              <w:left w:val="single" w:sz="12" w:space="0" w:color="auto"/>
              <w:bottom w:val="single" w:sz="12" w:space="0" w:color="auto"/>
              <w:right w:val="single" w:sz="12" w:space="0" w:color="auto"/>
            </w:tcBorders>
            <w:hideMark/>
          </w:tcPr>
          <w:p w:rsidR="001968E1" w:rsidRDefault="001968E1">
            <w:pPr>
              <w:jc w:val="both"/>
              <w:rPr>
                <w:rFonts w:ascii="Times New Roman" w:eastAsia="Times New Roman" w:hAnsi="Times New Roman"/>
                <w:sz w:val="20"/>
                <w:szCs w:val="20"/>
              </w:rPr>
            </w:pPr>
            <w:proofErr w:type="gramStart"/>
            <w:r>
              <w:rPr>
                <w:sz w:val="20"/>
                <w:szCs w:val="20"/>
              </w:rPr>
              <w:t>281116001</w:t>
            </w:r>
            <w:proofErr w:type="gramEnd"/>
          </w:p>
        </w:tc>
      </w:tr>
    </w:tbl>
    <w:p w:rsidR="001968E1" w:rsidRDefault="001968E1" w:rsidP="001968E1">
      <w:pPr>
        <w:ind w:left="-426"/>
        <w:jc w:val="both"/>
        <w:outlineLvl w:val="0"/>
        <w:rPr>
          <w:rFonts w:eastAsia="Times New Roman"/>
          <w:b/>
          <w:sz w:val="20"/>
          <w:szCs w:val="20"/>
        </w:rPr>
      </w:pPr>
      <w:r>
        <w:rPr>
          <w:b/>
          <w:sz w:val="20"/>
          <w:szCs w:val="20"/>
        </w:rPr>
        <w:t xml:space="preserve">       </w:t>
      </w:r>
    </w:p>
    <w:tbl>
      <w:tblPr>
        <w:tblW w:w="102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1968E1" w:rsidTr="001968E1">
        <w:trPr>
          <w:trHeight w:val="538"/>
        </w:trPr>
        <w:tc>
          <w:tcPr>
            <w:tcW w:w="2444" w:type="dxa"/>
            <w:tcBorders>
              <w:top w:val="single" w:sz="4" w:space="0" w:color="auto"/>
              <w:left w:val="single" w:sz="4" w:space="0" w:color="auto"/>
              <w:bottom w:val="single" w:sz="4" w:space="0" w:color="auto"/>
              <w:right w:val="single" w:sz="4" w:space="0" w:color="auto"/>
            </w:tcBorders>
            <w:vAlign w:val="center"/>
          </w:tcPr>
          <w:p w:rsidR="001968E1" w:rsidRDefault="001968E1">
            <w:pPr>
              <w:jc w:val="both"/>
              <w:outlineLvl w:val="0"/>
              <w:rPr>
                <w:rFonts w:ascii="Times New Roman" w:eastAsia="Times New Roman" w:hAnsi="Times New Roman"/>
                <w:b/>
                <w:sz w:val="20"/>
                <w:szCs w:val="20"/>
              </w:rPr>
            </w:pPr>
          </w:p>
          <w:p w:rsidR="001968E1" w:rsidRDefault="001968E1">
            <w:pPr>
              <w:jc w:val="both"/>
              <w:outlineLvl w:val="0"/>
              <w:rPr>
                <w:b/>
                <w:sz w:val="20"/>
                <w:szCs w:val="20"/>
              </w:rPr>
            </w:pPr>
            <w:r>
              <w:rPr>
                <w:b/>
                <w:sz w:val="20"/>
                <w:szCs w:val="20"/>
              </w:rPr>
              <w:t>COORDINATOR</w:t>
            </w:r>
          </w:p>
          <w:p w:rsidR="001968E1" w:rsidRDefault="001968E1">
            <w:pPr>
              <w:jc w:val="both"/>
              <w:outlineLvl w:val="0"/>
              <w:rPr>
                <w:rFonts w:ascii="Times New Roman" w:eastAsia="Times New Roman" w:hAnsi="Times New Roman"/>
                <w:b/>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hideMark/>
          </w:tcPr>
          <w:p w:rsidR="001968E1" w:rsidRDefault="001968E1">
            <w:pPr>
              <w:jc w:val="both"/>
              <w:rPr>
                <w:rFonts w:ascii="Times New Roman" w:eastAsia="Times New Roman" w:hAnsi="Times New Roman"/>
                <w:sz w:val="20"/>
                <w:szCs w:val="20"/>
              </w:rPr>
            </w:pPr>
            <w:r>
              <w:rPr>
                <w:sz w:val="20"/>
                <w:szCs w:val="20"/>
              </w:rPr>
              <w:t>Yrd. Doç. Dr. Ayfer Açıkgöz</w:t>
            </w:r>
          </w:p>
        </w:tc>
        <w:tc>
          <w:tcPr>
            <w:tcW w:w="2445" w:type="dxa"/>
            <w:tcBorders>
              <w:top w:val="single" w:sz="4" w:space="0" w:color="auto"/>
              <w:left w:val="single" w:sz="4" w:space="0" w:color="auto"/>
              <w:bottom w:val="single" w:sz="4" w:space="0" w:color="auto"/>
              <w:right w:val="single" w:sz="4" w:space="0" w:color="auto"/>
            </w:tcBorders>
            <w:vAlign w:val="center"/>
            <w:hideMark/>
          </w:tcPr>
          <w:p w:rsidR="001968E1" w:rsidRDefault="001968E1">
            <w:pPr>
              <w:jc w:val="both"/>
              <w:outlineLvl w:val="0"/>
              <w:rPr>
                <w:rFonts w:ascii="Times New Roman" w:eastAsia="Times New Roman" w:hAnsi="Times New Roman"/>
                <w:b/>
                <w:sz w:val="20"/>
                <w:szCs w:val="20"/>
              </w:rPr>
            </w:pPr>
            <w:r>
              <w:rPr>
                <w:b/>
                <w:sz w:val="20"/>
                <w:szCs w:val="20"/>
              </w:rPr>
              <w:t>INSTRUCTORS</w:t>
            </w:r>
          </w:p>
        </w:tc>
        <w:tc>
          <w:tcPr>
            <w:tcW w:w="2855" w:type="dxa"/>
            <w:tcBorders>
              <w:top w:val="single" w:sz="4" w:space="0" w:color="auto"/>
              <w:left w:val="single" w:sz="4" w:space="0" w:color="auto"/>
              <w:bottom w:val="single" w:sz="4" w:space="0" w:color="auto"/>
              <w:right w:val="single" w:sz="4" w:space="0" w:color="auto"/>
            </w:tcBorders>
            <w:vAlign w:val="center"/>
          </w:tcPr>
          <w:p w:rsidR="001968E1" w:rsidRDefault="001968E1">
            <w:pPr>
              <w:jc w:val="both"/>
              <w:rPr>
                <w:rFonts w:ascii="Times New Roman" w:eastAsia="Times New Roman" w:hAnsi="Times New Roman"/>
                <w:sz w:val="20"/>
                <w:szCs w:val="20"/>
              </w:rPr>
            </w:pPr>
            <w:r>
              <w:rPr>
                <w:sz w:val="20"/>
                <w:szCs w:val="20"/>
              </w:rPr>
              <w:t xml:space="preserve">Yrd. Doç. </w:t>
            </w:r>
            <w:proofErr w:type="spellStart"/>
            <w:r>
              <w:rPr>
                <w:sz w:val="20"/>
                <w:szCs w:val="20"/>
              </w:rPr>
              <w:t>Dr</w:t>
            </w:r>
            <w:proofErr w:type="spellEnd"/>
            <w:r>
              <w:rPr>
                <w:sz w:val="20"/>
                <w:szCs w:val="20"/>
              </w:rPr>
              <w:t xml:space="preserve"> Ayfer AÇIKGÖZ</w:t>
            </w:r>
          </w:p>
          <w:p w:rsidR="001968E1" w:rsidRDefault="001968E1">
            <w:pPr>
              <w:outlineLvl w:val="0"/>
              <w:rPr>
                <w:rFonts w:ascii="Times New Roman" w:eastAsia="Times New Roman" w:hAnsi="Times New Roman"/>
                <w:sz w:val="20"/>
                <w:szCs w:val="20"/>
              </w:rPr>
            </w:pPr>
          </w:p>
        </w:tc>
      </w:tr>
    </w:tbl>
    <w:p w:rsidR="001968E1" w:rsidRDefault="001968E1" w:rsidP="001968E1">
      <w:pPr>
        <w:jc w:val="both"/>
        <w:outlineLvl w:val="0"/>
        <w:rPr>
          <w:rFonts w:eastAsia="Times New Roman"/>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8"/>
        <w:gridCol w:w="821"/>
        <w:gridCol w:w="1010"/>
        <w:gridCol w:w="697"/>
        <w:gridCol w:w="659"/>
        <w:gridCol w:w="785"/>
        <w:gridCol w:w="609"/>
        <w:gridCol w:w="222"/>
        <w:gridCol w:w="2072"/>
        <w:gridCol w:w="1582"/>
      </w:tblGrid>
      <w:tr w:rsidR="001968E1" w:rsidTr="001968E1">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1968E1" w:rsidRDefault="001968E1">
            <w:pPr>
              <w:jc w:val="center"/>
              <w:rPr>
                <w:rFonts w:ascii="Times New Roman" w:eastAsia="Times New Roman" w:hAnsi="Times New Roman"/>
                <w:b/>
                <w:sz w:val="20"/>
                <w:szCs w:val="20"/>
              </w:rPr>
            </w:pPr>
            <w:r>
              <w:rPr>
                <w:b/>
                <w:sz w:val="20"/>
                <w:szCs w:val="20"/>
              </w:rPr>
              <w:t>SEMESTER</w:t>
            </w:r>
          </w:p>
          <w:p w:rsidR="001968E1" w:rsidRDefault="001968E1">
            <w:pPr>
              <w:jc w:val="center"/>
              <w:rPr>
                <w:rFonts w:ascii="Times New Roman" w:eastAsia="Times New Roman" w:hAnsi="Times New Roman"/>
                <w:sz w:val="20"/>
                <w:szCs w:val="20"/>
              </w:rP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1968E1" w:rsidRDefault="001968E1">
            <w:pPr>
              <w:jc w:val="center"/>
              <w:rPr>
                <w:rFonts w:ascii="Times New Roman" w:eastAsia="Times New Roman" w:hAnsi="Times New Roman"/>
                <w:b/>
                <w:sz w:val="20"/>
                <w:szCs w:val="20"/>
              </w:rPr>
            </w:pPr>
            <w:r>
              <w:rPr>
                <w:b/>
                <w:sz w:val="20"/>
                <w:szCs w:val="20"/>
              </w:rPr>
              <w:lastRenderedPageBreak/>
              <w:t>HOURS PER WEEK</w:t>
            </w:r>
          </w:p>
        </w:tc>
        <w:tc>
          <w:tcPr>
            <w:tcW w:w="2636" w:type="pct"/>
            <w:gridSpan w:val="5"/>
            <w:tcBorders>
              <w:top w:val="single" w:sz="12" w:space="0" w:color="auto"/>
              <w:left w:val="single" w:sz="12" w:space="0" w:color="auto"/>
              <w:bottom w:val="single" w:sz="4" w:space="0" w:color="auto"/>
              <w:right w:val="single" w:sz="12" w:space="0" w:color="auto"/>
            </w:tcBorders>
            <w:vAlign w:val="center"/>
          </w:tcPr>
          <w:p w:rsidR="001968E1" w:rsidRDefault="001968E1">
            <w:pPr>
              <w:jc w:val="center"/>
              <w:rPr>
                <w:rFonts w:ascii="Times New Roman" w:eastAsia="Times New Roman" w:hAnsi="Times New Roman"/>
                <w:b/>
                <w:sz w:val="20"/>
                <w:szCs w:val="20"/>
              </w:rPr>
            </w:pPr>
          </w:p>
        </w:tc>
      </w:tr>
      <w:tr w:rsidR="001968E1" w:rsidTr="001968E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968E1" w:rsidRDefault="001968E1">
            <w:pPr>
              <w:rPr>
                <w:rFonts w:ascii="Times New Roman" w:eastAsia="Times New Roman" w:hAnsi="Times New Roman"/>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hideMark/>
          </w:tcPr>
          <w:p w:rsidR="001968E1" w:rsidRDefault="001968E1">
            <w:pPr>
              <w:jc w:val="center"/>
              <w:rPr>
                <w:rFonts w:ascii="Times New Roman" w:eastAsia="Times New Roman" w:hAnsi="Times New Roman"/>
                <w:b/>
                <w:sz w:val="20"/>
                <w:szCs w:val="20"/>
              </w:rPr>
            </w:pPr>
            <w:proofErr w:type="spellStart"/>
            <w:r>
              <w:rPr>
                <w:b/>
                <w:sz w:val="20"/>
                <w:szCs w:val="20"/>
              </w:rPr>
              <w:t>Theory</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rsidR="001968E1" w:rsidRDefault="001968E1">
            <w:pPr>
              <w:jc w:val="center"/>
              <w:rPr>
                <w:rFonts w:ascii="Times New Roman" w:eastAsia="Times New Roman" w:hAnsi="Times New Roman"/>
                <w:b/>
                <w:sz w:val="20"/>
                <w:szCs w:val="20"/>
              </w:rPr>
            </w:pPr>
            <w:proofErr w:type="spellStart"/>
            <w:r>
              <w:rPr>
                <w:b/>
                <w:sz w:val="20"/>
                <w:szCs w:val="20"/>
              </w:rPr>
              <w:t>Practice</w:t>
            </w:r>
            <w:proofErr w:type="spellEnd"/>
          </w:p>
        </w:tc>
        <w:tc>
          <w:tcPr>
            <w:tcW w:w="705" w:type="pct"/>
            <w:gridSpan w:val="2"/>
            <w:tcBorders>
              <w:top w:val="single" w:sz="4" w:space="0" w:color="auto"/>
              <w:left w:val="single" w:sz="4" w:space="0" w:color="auto"/>
              <w:bottom w:val="single" w:sz="4" w:space="0" w:color="auto"/>
              <w:right w:val="single" w:sz="12" w:space="0" w:color="auto"/>
            </w:tcBorders>
            <w:vAlign w:val="center"/>
            <w:hideMark/>
          </w:tcPr>
          <w:p w:rsidR="001968E1" w:rsidRDefault="001968E1">
            <w:pPr>
              <w:ind w:left="-111" w:right="-108"/>
              <w:jc w:val="center"/>
              <w:rPr>
                <w:rFonts w:ascii="Times New Roman" w:eastAsia="Times New Roman" w:hAnsi="Times New Roman"/>
                <w:b/>
                <w:sz w:val="20"/>
                <w:szCs w:val="20"/>
              </w:rPr>
            </w:pPr>
            <w:proofErr w:type="spellStart"/>
            <w:r>
              <w:rPr>
                <w:b/>
                <w:sz w:val="20"/>
                <w:szCs w:val="20"/>
              </w:rPr>
              <w:t>Laboratory</w:t>
            </w:r>
            <w:proofErr w:type="spellEnd"/>
          </w:p>
        </w:tc>
        <w:tc>
          <w:tcPr>
            <w:tcW w:w="407" w:type="pct"/>
            <w:tcBorders>
              <w:top w:val="single" w:sz="4" w:space="0" w:color="auto"/>
              <w:left w:val="single" w:sz="4" w:space="0" w:color="auto"/>
              <w:bottom w:val="single" w:sz="4" w:space="0" w:color="auto"/>
              <w:right w:val="single" w:sz="4" w:space="0" w:color="auto"/>
            </w:tcBorders>
            <w:vAlign w:val="center"/>
            <w:hideMark/>
          </w:tcPr>
          <w:p w:rsidR="001968E1" w:rsidRDefault="001968E1">
            <w:pPr>
              <w:jc w:val="center"/>
              <w:rPr>
                <w:rFonts w:ascii="Times New Roman" w:eastAsia="Times New Roman" w:hAnsi="Times New Roman"/>
                <w:b/>
                <w:sz w:val="20"/>
                <w:szCs w:val="20"/>
              </w:rPr>
            </w:pPr>
            <w:proofErr w:type="spellStart"/>
            <w:r>
              <w:rPr>
                <w:b/>
                <w:sz w:val="20"/>
                <w:szCs w:val="20"/>
              </w:rPr>
              <w:t>Credit</w:t>
            </w:r>
            <w:proofErr w:type="spellEnd"/>
          </w:p>
        </w:tc>
        <w:tc>
          <w:tcPr>
            <w:tcW w:w="317" w:type="pct"/>
            <w:tcBorders>
              <w:top w:val="single" w:sz="4" w:space="0" w:color="auto"/>
              <w:left w:val="single" w:sz="4" w:space="0" w:color="auto"/>
              <w:bottom w:val="single" w:sz="4" w:space="0" w:color="auto"/>
              <w:right w:val="single" w:sz="4" w:space="0" w:color="auto"/>
            </w:tcBorders>
            <w:vAlign w:val="center"/>
            <w:hideMark/>
          </w:tcPr>
          <w:p w:rsidR="001968E1" w:rsidRDefault="001968E1">
            <w:pPr>
              <w:ind w:left="-111" w:right="-108"/>
              <w:jc w:val="center"/>
              <w:rPr>
                <w:rFonts w:ascii="Times New Roman" w:eastAsia="Times New Roman" w:hAnsi="Times New Roman"/>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1968E1" w:rsidRDefault="001968E1">
            <w:pPr>
              <w:jc w:val="center"/>
              <w:rPr>
                <w:rFonts w:ascii="Times New Roman" w:eastAsia="Times New Roman" w:hAnsi="Times New Roman"/>
                <w:b/>
                <w:sz w:val="20"/>
                <w:szCs w:val="20"/>
              </w:rPr>
            </w:pPr>
            <w:r>
              <w:rPr>
                <w:b/>
                <w:sz w:val="20"/>
                <w:szCs w:val="20"/>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1968E1" w:rsidRDefault="001968E1">
            <w:pPr>
              <w:jc w:val="center"/>
              <w:rPr>
                <w:rFonts w:ascii="Times New Roman" w:eastAsia="Times New Roman" w:hAnsi="Times New Roman"/>
                <w:b/>
                <w:sz w:val="20"/>
                <w:szCs w:val="20"/>
              </w:rPr>
            </w:pPr>
            <w:r>
              <w:rPr>
                <w:b/>
                <w:sz w:val="20"/>
                <w:szCs w:val="20"/>
              </w:rPr>
              <w:t>LANGUAGE</w:t>
            </w:r>
          </w:p>
        </w:tc>
      </w:tr>
      <w:tr w:rsidR="001968E1" w:rsidTr="001968E1">
        <w:trPr>
          <w:trHeight w:val="367"/>
        </w:trPr>
        <w:tc>
          <w:tcPr>
            <w:tcW w:w="713" w:type="pct"/>
            <w:tcBorders>
              <w:top w:val="single" w:sz="4" w:space="0" w:color="auto"/>
              <w:left w:val="single" w:sz="12" w:space="0" w:color="auto"/>
              <w:bottom w:val="single" w:sz="12" w:space="0" w:color="auto"/>
              <w:right w:val="single" w:sz="12" w:space="0" w:color="auto"/>
            </w:tcBorders>
            <w:vAlign w:val="center"/>
            <w:hideMark/>
          </w:tcPr>
          <w:p w:rsidR="001968E1" w:rsidRDefault="001968E1">
            <w:pPr>
              <w:jc w:val="center"/>
              <w:rPr>
                <w:rFonts w:ascii="Times New Roman" w:eastAsia="Times New Roman" w:hAnsi="Times New Roman"/>
                <w:sz w:val="20"/>
                <w:szCs w:val="20"/>
              </w:rPr>
            </w:pPr>
            <w:r>
              <w:rPr>
                <w:sz w:val="20"/>
                <w:szCs w:val="20"/>
              </w:rPr>
              <w:lastRenderedPageBreak/>
              <w:t>6</w:t>
            </w:r>
          </w:p>
        </w:tc>
        <w:tc>
          <w:tcPr>
            <w:tcW w:w="425" w:type="pct"/>
            <w:tcBorders>
              <w:top w:val="single" w:sz="4" w:space="0" w:color="auto"/>
              <w:left w:val="single" w:sz="12" w:space="0" w:color="auto"/>
              <w:bottom w:val="single" w:sz="12" w:space="0" w:color="auto"/>
              <w:right w:val="single" w:sz="4" w:space="0" w:color="auto"/>
            </w:tcBorders>
            <w:vAlign w:val="center"/>
            <w:hideMark/>
          </w:tcPr>
          <w:p w:rsidR="001968E1" w:rsidRDefault="001968E1">
            <w:pPr>
              <w:jc w:val="center"/>
              <w:rPr>
                <w:rFonts w:ascii="Times New Roman" w:eastAsia="Times New Roman" w:hAnsi="Times New Roman"/>
                <w:sz w:val="20"/>
                <w:szCs w:val="20"/>
              </w:rPr>
            </w:pPr>
            <w:r>
              <w:rPr>
                <w:sz w:val="20"/>
                <w:szCs w:val="20"/>
              </w:rPr>
              <w:t>6</w:t>
            </w:r>
          </w:p>
        </w:tc>
        <w:tc>
          <w:tcPr>
            <w:tcW w:w="521" w:type="pct"/>
            <w:tcBorders>
              <w:top w:val="single" w:sz="4" w:space="0" w:color="auto"/>
              <w:left w:val="single" w:sz="4" w:space="0" w:color="auto"/>
              <w:bottom w:val="single" w:sz="12" w:space="0" w:color="auto"/>
              <w:right w:val="single" w:sz="4" w:space="0" w:color="auto"/>
            </w:tcBorders>
            <w:vAlign w:val="center"/>
            <w:hideMark/>
          </w:tcPr>
          <w:p w:rsidR="001968E1" w:rsidRDefault="001968E1">
            <w:pPr>
              <w:jc w:val="center"/>
              <w:rPr>
                <w:rFonts w:ascii="Times New Roman" w:eastAsia="Times New Roman" w:hAnsi="Times New Roman"/>
                <w:sz w:val="20"/>
                <w:szCs w:val="20"/>
              </w:rPr>
            </w:pPr>
            <w:r>
              <w:rPr>
                <w:sz w:val="20"/>
                <w:szCs w:val="20"/>
              </w:rPr>
              <w:t>16</w:t>
            </w:r>
          </w:p>
        </w:tc>
        <w:tc>
          <w:tcPr>
            <w:tcW w:w="705" w:type="pct"/>
            <w:gridSpan w:val="2"/>
            <w:tcBorders>
              <w:top w:val="single" w:sz="4" w:space="0" w:color="auto"/>
              <w:left w:val="single" w:sz="4" w:space="0" w:color="auto"/>
              <w:bottom w:val="single" w:sz="12" w:space="0" w:color="auto"/>
              <w:right w:val="single" w:sz="12" w:space="0" w:color="auto"/>
            </w:tcBorders>
            <w:vAlign w:val="center"/>
            <w:hideMark/>
          </w:tcPr>
          <w:p w:rsidR="001968E1" w:rsidRDefault="001968E1">
            <w:pPr>
              <w:jc w:val="center"/>
              <w:rPr>
                <w:rFonts w:ascii="Times New Roman" w:eastAsia="Times New Roman" w:hAnsi="Times New Roman"/>
                <w:sz w:val="20"/>
                <w:szCs w:val="20"/>
              </w:rPr>
            </w:pPr>
            <w:r>
              <w:rPr>
                <w:sz w:val="20"/>
                <w:szCs w:val="20"/>
              </w:rPr>
              <w:t>0</w:t>
            </w:r>
          </w:p>
        </w:tc>
        <w:tc>
          <w:tcPr>
            <w:tcW w:w="407" w:type="pct"/>
            <w:tcBorders>
              <w:top w:val="single" w:sz="4" w:space="0" w:color="auto"/>
              <w:left w:val="single" w:sz="4" w:space="0" w:color="auto"/>
              <w:bottom w:val="single" w:sz="12" w:space="0" w:color="auto"/>
              <w:right w:val="single" w:sz="4" w:space="0" w:color="auto"/>
            </w:tcBorders>
            <w:vAlign w:val="center"/>
            <w:hideMark/>
          </w:tcPr>
          <w:p w:rsidR="001968E1" w:rsidRDefault="001968E1">
            <w:pPr>
              <w:jc w:val="center"/>
              <w:rPr>
                <w:rFonts w:ascii="Times New Roman" w:eastAsia="Times New Roman" w:hAnsi="Times New Roman"/>
                <w:sz w:val="20"/>
                <w:szCs w:val="20"/>
              </w:rPr>
            </w:pPr>
            <w:r>
              <w:rPr>
                <w:sz w:val="20"/>
                <w:szCs w:val="20"/>
              </w:rPr>
              <w:t>10</w:t>
            </w:r>
          </w:p>
        </w:tc>
        <w:tc>
          <w:tcPr>
            <w:tcW w:w="317" w:type="pct"/>
            <w:tcBorders>
              <w:top w:val="single" w:sz="4" w:space="0" w:color="auto"/>
              <w:left w:val="single" w:sz="4" w:space="0" w:color="auto"/>
              <w:bottom w:val="single" w:sz="12" w:space="0" w:color="auto"/>
              <w:right w:val="single" w:sz="4" w:space="0" w:color="auto"/>
            </w:tcBorders>
            <w:vAlign w:val="center"/>
            <w:hideMark/>
          </w:tcPr>
          <w:p w:rsidR="001968E1" w:rsidRDefault="001968E1">
            <w:pPr>
              <w:jc w:val="center"/>
              <w:rPr>
                <w:rFonts w:ascii="Times New Roman" w:eastAsia="Times New Roman" w:hAnsi="Times New Roman"/>
                <w:sz w:val="20"/>
                <w:szCs w:val="20"/>
              </w:rPr>
            </w:pPr>
            <w:r>
              <w:rPr>
                <w:sz w:val="20"/>
                <w:szCs w:val="20"/>
              </w:rPr>
              <w:t>16</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1968E1" w:rsidRDefault="001968E1">
            <w:pPr>
              <w:jc w:val="center"/>
              <w:rPr>
                <w:rFonts w:ascii="Times New Roman" w:eastAsia="Times New Roman" w:hAnsi="Times New Roman"/>
                <w:sz w:val="20"/>
                <w:szCs w:val="20"/>
                <w:vertAlign w:val="superscript"/>
              </w:rPr>
            </w:pPr>
            <w:r>
              <w:rPr>
                <w:vertAlign w:val="superscript"/>
              </w:rPr>
              <w:t>COMPULSORY (X)  ELECTIVE(   )</w:t>
            </w:r>
          </w:p>
        </w:tc>
        <w:tc>
          <w:tcPr>
            <w:tcW w:w="811" w:type="pct"/>
            <w:tcBorders>
              <w:top w:val="single" w:sz="4" w:space="0" w:color="auto"/>
              <w:left w:val="single" w:sz="4" w:space="0" w:color="auto"/>
              <w:bottom w:val="single" w:sz="12" w:space="0" w:color="auto"/>
              <w:right w:val="single" w:sz="12" w:space="0" w:color="auto"/>
            </w:tcBorders>
            <w:hideMark/>
          </w:tcPr>
          <w:p w:rsidR="001968E1" w:rsidRDefault="001968E1">
            <w:pPr>
              <w:jc w:val="center"/>
              <w:rPr>
                <w:rFonts w:ascii="Times New Roman" w:eastAsia="Times New Roman" w:hAnsi="Times New Roman"/>
                <w:sz w:val="20"/>
                <w:szCs w:val="20"/>
                <w:vertAlign w:val="superscript"/>
              </w:rPr>
            </w:pPr>
            <w:r>
              <w:rPr>
                <w:sz w:val="20"/>
                <w:szCs w:val="20"/>
                <w:vertAlign w:val="superscript"/>
              </w:rPr>
              <w:t>TURKİSH</w:t>
            </w:r>
          </w:p>
        </w:tc>
      </w:tr>
      <w:tr w:rsidR="001968E1" w:rsidTr="001968E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t>ASSESMENT SYSTEM</w:t>
            </w:r>
          </w:p>
        </w:tc>
      </w:tr>
      <w:tr w:rsidR="001968E1" w:rsidTr="001968E1">
        <w:tc>
          <w:tcPr>
            <w:tcW w:w="2021"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hideMark/>
          </w:tcPr>
          <w:p w:rsidR="001968E1" w:rsidRDefault="001968E1">
            <w:pPr>
              <w:jc w:val="both"/>
              <w:rPr>
                <w:rFonts w:ascii="Times New Roman" w:eastAsia="Times New Roman" w:hAnsi="Times New Roman"/>
                <w:b/>
                <w:sz w:val="20"/>
                <w:szCs w:val="20"/>
              </w:rPr>
            </w:pPr>
            <w:proofErr w:type="spellStart"/>
            <w:r>
              <w:rPr>
                <w:b/>
                <w:sz w:val="20"/>
                <w:szCs w:val="20"/>
              </w:rPr>
              <w:t>Quantity</w:t>
            </w:r>
            <w:proofErr w:type="spellEnd"/>
          </w:p>
        </w:tc>
        <w:tc>
          <w:tcPr>
            <w:tcW w:w="811" w:type="pct"/>
            <w:tcBorders>
              <w:top w:val="single" w:sz="12" w:space="0" w:color="auto"/>
              <w:left w:val="single" w:sz="8" w:space="0" w:color="auto"/>
              <w:bottom w:val="single" w:sz="8" w:space="0" w:color="auto"/>
              <w:right w:val="single" w:sz="12" w:space="0" w:color="auto"/>
            </w:tcBorders>
            <w:vAlign w:val="center"/>
            <w:hideMark/>
          </w:tcPr>
          <w:p w:rsidR="001968E1" w:rsidRDefault="001968E1">
            <w:pPr>
              <w:jc w:val="both"/>
              <w:rPr>
                <w:rFonts w:ascii="Times New Roman" w:eastAsia="Times New Roman" w:hAnsi="Times New Roman"/>
                <w:b/>
                <w:sz w:val="20"/>
                <w:szCs w:val="20"/>
              </w:rPr>
            </w:pPr>
            <w:proofErr w:type="spellStart"/>
            <w:r>
              <w:rPr>
                <w:b/>
                <w:sz w:val="20"/>
                <w:szCs w:val="20"/>
              </w:rPr>
              <w:t>Percentage</w:t>
            </w:r>
            <w:proofErr w:type="spellEnd"/>
          </w:p>
        </w:tc>
      </w:tr>
      <w:tr w:rsidR="001968E1" w:rsidTr="001968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968E1" w:rsidRDefault="001968E1">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hideMark/>
          </w:tcPr>
          <w:p w:rsidR="001968E1" w:rsidRDefault="001968E1">
            <w:pPr>
              <w:rPr>
                <w:rFonts w:ascii="Times New Roman" w:eastAsia="Times New Roman" w:hAnsi="Times New Roman"/>
                <w:sz w:val="20"/>
                <w:szCs w:val="20"/>
              </w:rPr>
            </w:pPr>
            <w:r>
              <w:rPr>
                <w:sz w:val="20"/>
                <w:szCs w:val="20"/>
              </w:rPr>
              <w:t xml:space="preserve">First </w:t>
            </w:r>
            <w:proofErr w:type="spellStart"/>
            <w:r>
              <w:rPr>
                <w:sz w:val="20"/>
                <w:szCs w:val="20"/>
              </w:rPr>
              <w:t>Mid</w:t>
            </w:r>
            <w:proofErr w:type="spellEnd"/>
            <w:r>
              <w:rPr>
                <w:sz w:val="20"/>
                <w:szCs w:val="20"/>
              </w:rPr>
              <w:t xml:space="preserve"> </w:t>
            </w:r>
            <w:proofErr w:type="spellStart"/>
            <w:r>
              <w:rPr>
                <w:sz w:val="20"/>
                <w:szCs w:val="20"/>
              </w:rPr>
              <w:t>Term</w:t>
            </w:r>
            <w:proofErr w:type="spellEnd"/>
          </w:p>
        </w:tc>
        <w:tc>
          <w:tcPr>
            <w:tcW w:w="1061" w:type="pct"/>
            <w:tcBorders>
              <w:top w:val="single" w:sz="8" w:space="0" w:color="auto"/>
              <w:left w:val="single" w:sz="4" w:space="0" w:color="auto"/>
              <w:bottom w:val="single" w:sz="4" w:space="0" w:color="auto"/>
              <w:right w:val="single" w:sz="8" w:space="0" w:color="auto"/>
            </w:tcBorders>
            <w:hideMark/>
          </w:tcPr>
          <w:p w:rsidR="001968E1" w:rsidRDefault="001968E1">
            <w:pPr>
              <w:jc w:val="center"/>
              <w:rPr>
                <w:rFonts w:ascii="Times New Roman" w:eastAsia="Times New Roman" w:hAnsi="Times New Roman"/>
                <w:b/>
                <w:sz w:val="20"/>
                <w:szCs w:val="20"/>
              </w:rPr>
            </w:pPr>
            <w:r>
              <w:rPr>
                <w:b/>
                <w:sz w:val="20"/>
                <w:szCs w:val="20"/>
              </w:rPr>
              <w:t>1</w:t>
            </w:r>
          </w:p>
        </w:tc>
        <w:tc>
          <w:tcPr>
            <w:tcW w:w="811" w:type="pct"/>
            <w:tcBorders>
              <w:top w:val="single" w:sz="8" w:space="0" w:color="auto"/>
              <w:left w:val="single" w:sz="8" w:space="0" w:color="auto"/>
              <w:bottom w:val="single" w:sz="4" w:space="0" w:color="auto"/>
              <w:right w:val="single" w:sz="12" w:space="0" w:color="auto"/>
            </w:tcBorders>
            <w:hideMark/>
          </w:tcPr>
          <w:p w:rsidR="001968E1" w:rsidRDefault="001968E1">
            <w:pPr>
              <w:jc w:val="center"/>
              <w:rPr>
                <w:rFonts w:ascii="Times New Roman" w:eastAsia="Times New Roman" w:hAnsi="Times New Roman"/>
                <w:b/>
                <w:sz w:val="20"/>
                <w:szCs w:val="20"/>
                <w:highlight w:val="yellow"/>
              </w:rPr>
            </w:pPr>
            <w:r>
              <w:rPr>
                <w:b/>
                <w:sz w:val="20"/>
                <w:szCs w:val="20"/>
              </w:rPr>
              <w:t>25</w:t>
            </w:r>
          </w:p>
        </w:tc>
      </w:tr>
      <w:tr w:rsidR="001968E1" w:rsidTr="001968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968E1" w:rsidRDefault="001968E1">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968E1" w:rsidRDefault="001968E1">
            <w:pPr>
              <w:rPr>
                <w:rFonts w:ascii="Times New Roman" w:eastAsia="Times New Roman" w:hAnsi="Times New Roman"/>
                <w:sz w:val="20"/>
                <w:szCs w:val="20"/>
              </w:rPr>
            </w:pPr>
            <w:r>
              <w:rPr>
                <w:sz w:val="20"/>
                <w:szCs w:val="20"/>
              </w:rPr>
              <w:t xml:space="preserve">Second </w:t>
            </w:r>
            <w:proofErr w:type="spellStart"/>
            <w:r>
              <w:rPr>
                <w:sz w:val="20"/>
                <w:szCs w:val="20"/>
              </w:rPr>
              <w:t>Mid</w:t>
            </w:r>
            <w:proofErr w:type="spellEnd"/>
            <w:r>
              <w:rPr>
                <w:sz w:val="20"/>
                <w:szCs w:val="20"/>
              </w:rPr>
              <w:t xml:space="preserve"> </w:t>
            </w:r>
            <w:proofErr w:type="spellStart"/>
            <w:r>
              <w:rPr>
                <w:sz w:val="20"/>
                <w:szCs w:val="20"/>
              </w:rPr>
              <w:t>Term</w:t>
            </w:r>
            <w:proofErr w:type="spellEnd"/>
          </w:p>
        </w:tc>
        <w:tc>
          <w:tcPr>
            <w:tcW w:w="1061" w:type="pct"/>
            <w:tcBorders>
              <w:top w:val="single" w:sz="4" w:space="0" w:color="auto"/>
              <w:left w:val="single" w:sz="4" w:space="0" w:color="auto"/>
              <w:bottom w:val="single" w:sz="4" w:space="0" w:color="auto"/>
              <w:right w:val="single" w:sz="8" w:space="0" w:color="auto"/>
            </w:tcBorders>
          </w:tcPr>
          <w:p w:rsidR="001968E1" w:rsidRDefault="001968E1">
            <w:pPr>
              <w:jc w:val="center"/>
              <w:rPr>
                <w:rFonts w:ascii="Times New Roman" w:eastAsia="Times New Roman" w:hAnsi="Times New Roman"/>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1968E1" w:rsidRDefault="001968E1">
            <w:pPr>
              <w:jc w:val="center"/>
              <w:rPr>
                <w:rFonts w:ascii="Times New Roman" w:eastAsia="Times New Roman" w:hAnsi="Times New Roman"/>
                <w:b/>
                <w:sz w:val="20"/>
                <w:szCs w:val="20"/>
                <w:highlight w:val="yellow"/>
              </w:rPr>
            </w:pPr>
          </w:p>
        </w:tc>
      </w:tr>
      <w:tr w:rsidR="001968E1" w:rsidTr="001968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968E1" w:rsidRDefault="001968E1">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968E1" w:rsidRDefault="001968E1">
            <w:pPr>
              <w:rPr>
                <w:rFonts w:ascii="Times New Roman" w:eastAsia="Times New Roman" w:hAnsi="Times New Roman"/>
                <w:sz w:val="20"/>
                <w:szCs w:val="20"/>
              </w:rPr>
            </w:pPr>
            <w:proofErr w:type="spellStart"/>
            <w:r>
              <w:rPr>
                <w:sz w:val="20"/>
                <w:szCs w:val="20"/>
              </w:rPr>
              <w:t>Practice</w:t>
            </w:r>
            <w:proofErr w:type="spellEnd"/>
          </w:p>
        </w:tc>
        <w:tc>
          <w:tcPr>
            <w:tcW w:w="1061" w:type="pct"/>
            <w:tcBorders>
              <w:top w:val="single" w:sz="4" w:space="0" w:color="auto"/>
              <w:left w:val="single" w:sz="4" w:space="0" w:color="auto"/>
              <w:bottom w:val="single" w:sz="4" w:space="0" w:color="auto"/>
              <w:right w:val="single" w:sz="8" w:space="0" w:color="auto"/>
            </w:tcBorders>
            <w:hideMark/>
          </w:tcPr>
          <w:p w:rsidR="001968E1" w:rsidRDefault="001968E1">
            <w:pPr>
              <w:jc w:val="center"/>
              <w:rPr>
                <w:rFonts w:ascii="Times New Roman" w:eastAsia="Times New Roman" w:hAnsi="Times New Roman"/>
                <w:b/>
                <w:sz w:val="20"/>
                <w:szCs w:val="20"/>
              </w:rPr>
            </w:pPr>
            <w:r>
              <w:rPr>
                <w:b/>
                <w:sz w:val="20"/>
                <w:szCs w:val="20"/>
              </w:rPr>
              <w:t>1</w:t>
            </w:r>
          </w:p>
        </w:tc>
        <w:tc>
          <w:tcPr>
            <w:tcW w:w="811" w:type="pct"/>
            <w:tcBorders>
              <w:top w:val="single" w:sz="4" w:space="0" w:color="auto"/>
              <w:left w:val="single" w:sz="8" w:space="0" w:color="auto"/>
              <w:bottom w:val="single" w:sz="4" w:space="0" w:color="auto"/>
              <w:right w:val="single" w:sz="12" w:space="0" w:color="auto"/>
            </w:tcBorders>
            <w:hideMark/>
          </w:tcPr>
          <w:p w:rsidR="001968E1" w:rsidRDefault="001968E1">
            <w:pPr>
              <w:jc w:val="center"/>
              <w:rPr>
                <w:rFonts w:ascii="Times New Roman" w:eastAsia="Times New Roman" w:hAnsi="Times New Roman"/>
                <w:b/>
                <w:sz w:val="20"/>
                <w:szCs w:val="20"/>
              </w:rPr>
            </w:pPr>
            <w:r>
              <w:rPr>
                <w:b/>
                <w:sz w:val="20"/>
                <w:szCs w:val="20"/>
              </w:rPr>
              <w:t>25</w:t>
            </w:r>
          </w:p>
        </w:tc>
      </w:tr>
      <w:tr w:rsidR="001968E1" w:rsidTr="001968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968E1" w:rsidRDefault="001968E1">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1968E1" w:rsidRDefault="001968E1">
            <w:pPr>
              <w:rPr>
                <w:rFonts w:ascii="Times New Roman" w:eastAsia="Times New Roman" w:hAnsi="Times New Roman"/>
                <w:sz w:val="20"/>
                <w:szCs w:val="20"/>
              </w:rPr>
            </w:pPr>
            <w:proofErr w:type="spellStart"/>
            <w:r>
              <w:rPr>
                <w:sz w:val="20"/>
                <w:szCs w:val="20"/>
              </w:rPr>
              <w:t>Homework</w:t>
            </w:r>
            <w:proofErr w:type="spellEnd"/>
          </w:p>
        </w:tc>
        <w:tc>
          <w:tcPr>
            <w:tcW w:w="1061" w:type="pct"/>
            <w:tcBorders>
              <w:top w:val="single" w:sz="4" w:space="0" w:color="auto"/>
              <w:left w:val="single" w:sz="4" w:space="0" w:color="auto"/>
              <w:bottom w:val="single" w:sz="4" w:space="0" w:color="auto"/>
              <w:right w:val="single" w:sz="8" w:space="0" w:color="auto"/>
            </w:tcBorders>
          </w:tcPr>
          <w:p w:rsidR="001968E1" w:rsidRDefault="001968E1">
            <w:pPr>
              <w:jc w:val="center"/>
              <w:rPr>
                <w:rFonts w:ascii="Times New Roman" w:eastAsia="Times New Roman" w:hAnsi="Times New Roman"/>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1968E1" w:rsidRDefault="001968E1">
            <w:pPr>
              <w:jc w:val="center"/>
              <w:rPr>
                <w:rFonts w:ascii="Times New Roman" w:eastAsia="Times New Roman" w:hAnsi="Times New Roman"/>
                <w:b/>
                <w:sz w:val="20"/>
                <w:szCs w:val="20"/>
              </w:rPr>
            </w:pPr>
          </w:p>
        </w:tc>
      </w:tr>
      <w:tr w:rsidR="001968E1" w:rsidTr="001968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968E1" w:rsidRDefault="001968E1">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hideMark/>
          </w:tcPr>
          <w:p w:rsidR="001968E1" w:rsidRDefault="001968E1">
            <w:pPr>
              <w:rPr>
                <w:rFonts w:ascii="Times New Roman" w:eastAsia="Times New Roman" w:hAnsi="Times New Roman"/>
                <w:sz w:val="20"/>
                <w:szCs w:val="20"/>
              </w:rPr>
            </w:pPr>
            <w:r>
              <w:rPr>
                <w:sz w:val="20"/>
                <w:szCs w:val="20"/>
              </w:rPr>
              <w:t>Presentation/</w:t>
            </w:r>
            <w:proofErr w:type="spellStart"/>
            <w:r>
              <w:rPr>
                <w:sz w:val="20"/>
                <w:szCs w:val="20"/>
              </w:rPr>
              <w:t>Preparing</w:t>
            </w:r>
            <w:proofErr w:type="spellEnd"/>
            <w:r>
              <w:rPr>
                <w:sz w:val="20"/>
                <w:szCs w:val="20"/>
              </w:rPr>
              <w:t xml:space="preserve"> Seminer</w:t>
            </w:r>
          </w:p>
        </w:tc>
        <w:tc>
          <w:tcPr>
            <w:tcW w:w="1061" w:type="pct"/>
            <w:tcBorders>
              <w:top w:val="single" w:sz="4" w:space="0" w:color="auto"/>
              <w:left w:val="single" w:sz="4" w:space="0" w:color="auto"/>
              <w:bottom w:val="single" w:sz="8" w:space="0" w:color="auto"/>
              <w:right w:val="single" w:sz="8" w:space="0" w:color="auto"/>
            </w:tcBorders>
            <w:hideMark/>
          </w:tcPr>
          <w:p w:rsidR="001968E1" w:rsidRDefault="001968E1">
            <w:pPr>
              <w:jc w:val="center"/>
              <w:rPr>
                <w:rFonts w:ascii="Times New Roman" w:eastAsia="Times New Roman" w:hAnsi="Times New Roman"/>
                <w:b/>
                <w:sz w:val="20"/>
                <w:szCs w:val="20"/>
              </w:rPr>
            </w:pPr>
            <w:r>
              <w:rPr>
                <w:b/>
                <w:sz w:val="20"/>
                <w:szCs w:val="20"/>
              </w:rPr>
              <w:t>1</w:t>
            </w:r>
          </w:p>
        </w:tc>
        <w:tc>
          <w:tcPr>
            <w:tcW w:w="811" w:type="pct"/>
            <w:tcBorders>
              <w:top w:val="single" w:sz="4" w:space="0" w:color="auto"/>
              <w:left w:val="single" w:sz="8" w:space="0" w:color="auto"/>
              <w:bottom w:val="single" w:sz="8" w:space="0" w:color="auto"/>
              <w:right w:val="single" w:sz="12" w:space="0" w:color="auto"/>
            </w:tcBorders>
            <w:hideMark/>
          </w:tcPr>
          <w:p w:rsidR="001968E1" w:rsidRDefault="001968E1">
            <w:pPr>
              <w:jc w:val="center"/>
              <w:rPr>
                <w:rFonts w:ascii="Times New Roman" w:eastAsia="Times New Roman" w:hAnsi="Times New Roman"/>
                <w:b/>
                <w:sz w:val="20"/>
                <w:szCs w:val="20"/>
              </w:rPr>
            </w:pPr>
            <w:r>
              <w:rPr>
                <w:b/>
                <w:sz w:val="20"/>
                <w:szCs w:val="20"/>
              </w:rPr>
              <w:t>10</w:t>
            </w:r>
          </w:p>
        </w:tc>
      </w:tr>
      <w:tr w:rsidR="001968E1" w:rsidTr="001968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968E1" w:rsidRDefault="001968E1">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1968E1" w:rsidRDefault="001968E1">
            <w:pPr>
              <w:rPr>
                <w:rFonts w:ascii="Times New Roman" w:eastAsia="Times New Roman" w:hAnsi="Times New Roman"/>
                <w:sz w:val="20"/>
                <w:szCs w:val="20"/>
              </w:rPr>
            </w:pPr>
            <w:r>
              <w:rPr>
                <w:sz w:val="20"/>
                <w:szCs w:val="20"/>
              </w:rPr>
              <w:t xml:space="preserve">Final </w:t>
            </w:r>
            <w:proofErr w:type="spellStart"/>
            <w:r>
              <w:rPr>
                <w:sz w:val="20"/>
                <w:szCs w:val="20"/>
              </w:rPr>
              <w:t>Examination</w:t>
            </w:r>
            <w:proofErr w:type="spellEnd"/>
          </w:p>
        </w:tc>
        <w:tc>
          <w:tcPr>
            <w:tcW w:w="1061" w:type="pct"/>
            <w:tcBorders>
              <w:top w:val="single" w:sz="8" w:space="0" w:color="auto"/>
              <w:left w:val="single" w:sz="4" w:space="0" w:color="auto"/>
              <w:bottom w:val="single" w:sz="12" w:space="0" w:color="auto"/>
              <w:right w:val="single" w:sz="8" w:space="0" w:color="auto"/>
            </w:tcBorders>
            <w:hideMark/>
          </w:tcPr>
          <w:p w:rsidR="001968E1" w:rsidRDefault="001968E1">
            <w:pPr>
              <w:jc w:val="center"/>
              <w:rPr>
                <w:rFonts w:ascii="Times New Roman" w:eastAsia="Times New Roman" w:hAnsi="Times New Roman"/>
                <w:b/>
                <w:sz w:val="20"/>
                <w:szCs w:val="20"/>
              </w:rPr>
            </w:pPr>
            <w:r>
              <w:rPr>
                <w:b/>
                <w:sz w:val="20"/>
                <w:szCs w:val="20"/>
              </w:rPr>
              <w:t>1</w:t>
            </w:r>
          </w:p>
        </w:tc>
        <w:tc>
          <w:tcPr>
            <w:tcW w:w="811" w:type="pct"/>
            <w:tcBorders>
              <w:top w:val="single" w:sz="8" w:space="0" w:color="auto"/>
              <w:left w:val="single" w:sz="8" w:space="0" w:color="auto"/>
              <w:bottom w:val="single" w:sz="12" w:space="0" w:color="auto"/>
              <w:right w:val="single" w:sz="12" w:space="0" w:color="auto"/>
            </w:tcBorders>
            <w:hideMark/>
          </w:tcPr>
          <w:p w:rsidR="001968E1" w:rsidRDefault="001968E1">
            <w:pPr>
              <w:jc w:val="center"/>
              <w:rPr>
                <w:rFonts w:ascii="Times New Roman" w:eastAsia="Times New Roman" w:hAnsi="Times New Roman"/>
                <w:b/>
                <w:sz w:val="20"/>
                <w:szCs w:val="20"/>
              </w:rPr>
            </w:pPr>
            <w:r>
              <w:rPr>
                <w:b/>
                <w:sz w:val="20"/>
                <w:szCs w:val="20"/>
              </w:rPr>
              <w:t>40</w:t>
            </w:r>
          </w:p>
        </w:tc>
      </w:tr>
      <w:tr w:rsidR="001968E1" w:rsidTr="001968E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968E1" w:rsidRDefault="001968E1">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1968E1" w:rsidRDefault="001968E1">
            <w:pPr>
              <w:rPr>
                <w:rFonts w:ascii="Times New Roman" w:eastAsia="Times New Roman" w:hAnsi="Times New Roman"/>
                <w:b/>
                <w:sz w:val="20"/>
                <w:szCs w:val="20"/>
              </w:rPr>
            </w:pPr>
            <w:r>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hideMark/>
          </w:tcPr>
          <w:p w:rsidR="001968E1" w:rsidRDefault="001968E1">
            <w:pPr>
              <w:jc w:val="center"/>
              <w:rPr>
                <w:rFonts w:ascii="Times New Roman" w:eastAsia="Times New Roman" w:hAnsi="Times New Roman"/>
                <w:b/>
                <w:sz w:val="20"/>
                <w:szCs w:val="20"/>
              </w:rPr>
            </w:pPr>
            <w:r>
              <w:rPr>
                <w:b/>
                <w:sz w:val="20"/>
                <w:szCs w:val="20"/>
              </w:rPr>
              <w:t>4</w:t>
            </w:r>
          </w:p>
        </w:tc>
        <w:tc>
          <w:tcPr>
            <w:tcW w:w="811" w:type="pct"/>
            <w:tcBorders>
              <w:top w:val="single" w:sz="8" w:space="0" w:color="auto"/>
              <w:left w:val="single" w:sz="8" w:space="0" w:color="auto"/>
              <w:bottom w:val="single" w:sz="12" w:space="0" w:color="auto"/>
              <w:right w:val="single" w:sz="12" w:space="0" w:color="auto"/>
            </w:tcBorders>
            <w:hideMark/>
          </w:tcPr>
          <w:p w:rsidR="001968E1" w:rsidRDefault="001968E1">
            <w:pPr>
              <w:jc w:val="center"/>
              <w:rPr>
                <w:rFonts w:ascii="Times New Roman" w:eastAsia="Times New Roman" w:hAnsi="Times New Roman"/>
                <w:b/>
                <w:sz w:val="20"/>
                <w:szCs w:val="20"/>
              </w:rPr>
            </w:pPr>
            <w:r>
              <w:rPr>
                <w:b/>
                <w:sz w:val="20"/>
                <w:szCs w:val="20"/>
              </w:rPr>
              <w:t>100</w:t>
            </w:r>
          </w:p>
        </w:tc>
      </w:tr>
      <w:tr w:rsidR="001968E1" w:rsidTr="001968E1">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rPr>
                <w:rFonts w:ascii="Times New Roman" w:eastAsia="Times New Roman" w:hAnsi="Times New Roman"/>
                <w:sz w:val="20"/>
                <w:szCs w:val="20"/>
              </w:rPr>
            </w:pPr>
            <w:proofErr w:type="spellStart"/>
            <w:proofErr w:type="gramStart"/>
            <w:r>
              <w:rPr>
                <w:sz w:val="20"/>
                <w:szCs w:val="20"/>
              </w:rPr>
              <w:t>no</w:t>
            </w:r>
            <w:proofErr w:type="spellEnd"/>
            <w:proofErr w:type="gramEnd"/>
          </w:p>
        </w:tc>
      </w:tr>
      <w:tr w:rsidR="001968E1" w:rsidTr="001968E1">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968E1" w:rsidRDefault="001968E1">
            <w:pPr>
              <w:jc w:val="both"/>
              <w:rPr>
                <w:rFonts w:ascii="Times New Roman" w:eastAsia="Arial" w:hAnsi="Times New Roman"/>
                <w:bCs/>
                <w:sz w:val="20"/>
                <w:szCs w:val="20"/>
                <w:lang w:val="en-GB"/>
              </w:rPr>
            </w:pPr>
            <w:proofErr w:type="spellStart"/>
            <w:r>
              <w:rPr>
                <w:rFonts w:eastAsia="Arial"/>
                <w:bCs/>
                <w:sz w:val="20"/>
                <w:szCs w:val="20"/>
                <w:lang w:val="en-GB"/>
              </w:rPr>
              <w:t>Definiton</w:t>
            </w:r>
            <w:proofErr w:type="spellEnd"/>
            <w:r>
              <w:rPr>
                <w:rFonts w:eastAsia="Arial"/>
                <w:bCs/>
                <w:sz w:val="20"/>
                <w:szCs w:val="20"/>
                <w:lang w:val="en-GB"/>
              </w:rPr>
              <w:t xml:space="preserve"> of  </w:t>
            </w:r>
            <w:proofErr w:type="spellStart"/>
            <w:r>
              <w:rPr>
                <w:rFonts w:eastAsia="Arial"/>
                <w:bCs/>
                <w:sz w:val="20"/>
                <w:szCs w:val="20"/>
                <w:lang w:val="en-GB"/>
              </w:rPr>
              <w:t>pediatrics</w:t>
            </w:r>
            <w:proofErr w:type="spellEnd"/>
            <w:r>
              <w:rPr>
                <w:rFonts w:eastAsia="Arial"/>
                <w:bCs/>
                <w:sz w:val="20"/>
                <w:szCs w:val="20"/>
                <w:lang w:val="en-GB"/>
              </w:rPr>
              <w:t xml:space="preserve"> and nursery of </w:t>
            </w:r>
            <w:proofErr w:type="spellStart"/>
            <w:r>
              <w:rPr>
                <w:rFonts w:eastAsia="Arial"/>
                <w:bCs/>
                <w:sz w:val="20"/>
                <w:szCs w:val="20"/>
                <w:lang w:val="en-GB"/>
              </w:rPr>
              <w:t>pediatrics</w:t>
            </w:r>
            <w:proofErr w:type="spellEnd"/>
            <w:r>
              <w:rPr>
                <w:rFonts w:eastAsia="Arial"/>
                <w:bCs/>
                <w:sz w:val="20"/>
                <w:szCs w:val="20"/>
                <w:lang w:val="en-GB"/>
              </w:rPr>
              <w:t xml:space="preserve">, its development, the situation of child health in the world and in Turkey, definition of children’s health case, the role of the nurse in reducing children’s reactions to staying in hospital as patients, applications in </w:t>
            </w:r>
            <w:proofErr w:type="spellStart"/>
            <w:r>
              <w:rPr>
                <w:rFonts w:eastAsia="Arial"/>
                <w:bCs/>
                <w:sz w:val="20"/>
                <w:szCs w:val="20"/>
                <w:lang w:val="en-GB"/>
              </w:rPr>
              <w:t>pediatrics</w:t>
            </w:r>
            <w:proofErr w:type="spellEnd"/>
            <w:r>
              <w:rPr>
                <w:rFonts w:eastAsia="Arial"/>
                <w:bCs/>
                <w:sz w:val="20"/>
                <w:szCs w:val="20"/>
                <w:lang w:val="en-GB"/>
              </w:rPr>
              <w:t xml:space="preserve"> nursing, </w:t>
            </w:r>
            <w:proofErr w:type="spellStart"/>
            <w:r>
              <w:rPr>
                <w:rFonts w:eastAsia="Arial"/>
                <w:bCs/>
                <w:sz w:val="20"/>
                <w:szCs w:val="20"/>
                <w:lang w:val="en-GB"/>
              </w:rPr>
              <w:t>approches</w:t>
            </w:r>
            <w:proofErr w:type="spellEnd"/>
            <w:r>
              <w:rPr>
                <w:rFonts w:eastAsia="Arial"/>
                <w:bCs/>
                <w:sz w:val="20"/>
                <w:szCs w:val="20"/>
                <w:lang w:val="en-GB"/>
              </w:rPr>
              <w:t xml:space="preserve"> of nurses towards the child with a fatal disease and towards his family, nursery approaches to child with a chronical illness and to his family,  defeats of nourishment, growing up and growing mature in childhood period, nursery in </w:t>
            </w:r>
            <w:proofErr w:type="spellStart"/>
            <w:r>
              <w:rPr>
                <w:rFonts w:eastAsia="Arial"/>
                <w:bCs/>
                <w:sz w:val="20"/>
                <w:szCs w:val="20"/>
                <w:lang w:val="en-GB"/>
              </w:rPr>
              <w:t>newborns</w:t>
            </w:r>
            <w:proofErr w:type="spellEnd"/>
            <w:r>
              <w:rPr>
                <w:rFonts w:eastAsia="Arial"/>
                <w:bCs/>
                <w:sz w:val="20"/>
                <w:szCs w:val="20"/>
                <w:lang w:val="en-GB"/>
              </w:rPr>
              <w:t xml:space="preserve">  that were born normally and who require normal and special care and, nourishment and  </w:t>
            </w:r>
            <w:proofErr w:type="spellStart"/>
            <w:r>
              <w:rPr>
                <w:rFonts w:eastAsia="Arial"/>
                <w:bCs/>
                <w:sz w:val="20"/>
                <w:szCs w:val="20"/>
                <w:lang w:val="en-GB"/>
              </w:rPr>
              <w:t>nourishmnet</w:t>
            </w:r>
            <w:proofErr w:type="spellEnd"/>
            <w:r>
              <w:rPr>
                <w:rFonts w:eastAsia="Arial"/>
                <w:bCs/>
                <w:sz w:val="20"/>
                <w:szCs w:val="20"/>
                <w:lang w:val="en-GB"/>
              </w:rPr>
              <w:t xml:space="preserve"> defeat  and nursery application in these cases, the illnesses of digestion system and nursery care for them, illnesses of respiratory system that’s seen quite often in children and nursery care for it, the urinary system illnesses that’s seen quite often in children and nursery care for it, childhood infection diseases – nursery care and vaccination programs, congenital heart diseases and nursery care for it, nerve system diseases that’s seen quite often on children and nursery care for it, blood diseases that’s seen quite often in childhood period and  nursery care for it, endocrine and metabolic diseases that are seen quite often in childhood period and nursery care for them, muscle – skeleton system diseases that are seen quite often on children and </w:t>
            </w:r>
            <w:proofErr w:type="spellStart"/>
            <w:r>
              <w:rPr>
                <w:rFonts w:eastAsia="Arial"/>
                <w:bCs/>
                <w:sz w:val="20"/>
                <w:szCs w:val="20"/>
                <w:lang w:val="en-GB"/>
              </w:rPr>
              <w:t>bursery</w:t>
            </w:r>
            <w:proofErr w:type="spellEnd"/>
            <w:r>
              <w:rPr>
                <w:rFonts w:eastAsia="Arial"/>
                <w:bCs/>
                <w:sz w:val="20"/>
                <w:szCs w:val="20"/>
                <w:lang w:val="en-GB"/>
              </w:rPr>
              <w:t xml:space="preserve"> care for them.</w:t>
            </w:r>
          </w:p>
          <w:p w:rsidR="001968E1" w:rsidRDefault="001968E1">
            <w:pPr>
              <w:jc w:val="both"/>
              <w:rPr>
                <w:rFonts w:ascii="Times New Roman" w:eastAsia="Times New Roman" w:hAnsi="Times New Roman"/>
                <w:sz w:val="20"/>
                <w:szCs w:val="20"/>
              </w:rPr>
            </w:pPr>
            <w:r>
              <w:rPr>
                <w:rFonts w:eastAsia="Arial"/>
                <w:bCs/>
                <w:sz w:val="20"/>
                <w:szCs w:val="20"/>
                <w:lang w:val="en-GB"/>
              </w:rPr>
              <w:t xml:space="preserve">Integrating the basic concepts of the theory and principles related to Child Health Nursing, which can be examined according to the community's health needs and the </w:t>
            </w:r>
            <w:proofErr w:type="spellStart"/>
            <w:r>
              <w:rPr>
                <w:rFonts w:eastAsia="Arial"/>
                <w:bCs/>
                <w:sz w:val="20"/>
                <w:szCs w:val="20"/>
                <w:lang w:val="en-GB"/>
              </w:rPr>
              <w:t>pediatric</w:t>
            </w:r>
            <w:proofErr w:type="spellEnd"/>
            <w:r>
              <w:rPr>
                <w:rFonts w:eastAsia="Arial"/>
                <w:bCs/>
                <w:sz w:val="20"/>
                <w:szCs w:val="20"/>
                <w:lang w:val="en-GB"/>
              </w:rPr>
              <w:t xml:space="preserve"> age group, at every stage of health care healthy / sick children and their families using the professional nursing role of care needs that can be met in a holistic approach, to collaborate with other health disciplines application of </w:t>
            </w:r>
            <w:r>
              <w:rPr>
                <w:rFonts w:eastAsia="Arial"/>
                <w:bCs/>
                <w:sz w:val="20"/>
                <w:szCs w:val="20"/>
                <w:lang w:val="en-GB"/>
              </w:rPr>
              <w:lastRenderedPageBreak/>
              <w:t>skills and knowledge level.</w:t>
            </w:r>
          </w:p>
        </w:tc>
      </w:tr>
      <w:tr w:rsidR="001968E1" w:rsidTr="001968E1">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lastRenderedPageBreak/>
              <w:t>GOALS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968E1" w:rsidRDefault="001968E1">
            <w:pPr>
              <w:pStyle w:val="AralkYok"/>
              <w:spacing w:line="276" w:lineRule="auto"/>
              <w:jc w:val="both"/>
              <w:rPr>
                <w:sz w:val="20"/>
                <w:szCs w:val="20"/>
                <w:lang w:eastAsia="en-US"/>
              </w:rPr>
            </w:pPr>
            <w:r>
              <w:rPr>
                <w:bCs/>
                <w:sz w:val="20"/>
                <w:szCs w:val="20"/>
                <w:lang w:val="en-GB" w:eastAsia="en-US"/>
              </w:rPr>
              <w:t>The aim of the course is to combine the basic information and principals which students had with the role and functions related to child health and disease and make them have the skills to apply these to the sick / healthy child and his family.</w:t>
            </w:r>
          </w:p>
        </w:tc>
      </w:tr>
      <w:tr w:rsidR="001968E1" w:rsidTr="001968E1">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968E1" w:rsidRDefault="001968E1" w:rsidP="001968E1">
            <w:pPr>
              <w:numPr>
                <w:ilvl w:val="0"/>
                <w:numId w:val="2"/>
              </w:numPr>
              <w:spacing w:after="0"/>
              <w:rPr>
                <w:rFonts w:ascii="Times New Roman" w:eastAsia="Times New Roman" w:hAnsi="Times New Roman"/>
                <w:bCs/>
                <w:sz w:val="20"/>
                <w:szCs w:val="20"/>
                <w:lang w:val="en-GB"/>
              </w:rPr>
            </w:pPr>
            <w:r>
              <w:rPr>
                <w:bCs/>
                <w:sz w:val="20"/>
                <w:szCs w:val="20"/>
                <w:lang w:val="en-GB"/>
              </w:rPr>
              <w:t>To take child as a whole with his family,</w:t>
            </w:r>
            <w:r>
              <w:rPr>
                <w:sz w:val="20"/>
                <w:szCs w:val="20"/>
                <w:lang w:val="en-US"/>
              </w:rPr>
              <w:t xml:space="preserve"> </w:t>
            </w:r>
          </w:p>
          <w:p w:rsidR="001968E1" w:rsidRDefault="001968E1" w:rsidP="001968E1">
            <w:pPr>
              <w:numPr>
                <w:ilvl w:val="0"/>
                <w:numId w:val="2"/>
              </w:numPr>
              <w:spacing w:after="0"/>
              <w:rPr>
                <w:bCs/>
                <w:sz w:val="20"/>
                <w:szCs w:val="20"/>
                <w:lang w:val="en-GB"/>
              </w:rPr>
            </w:pPr>
            <w:r>
              <w:rPr>
                <w:bCs/>
                <w:sz w:val="20"/>
                <w:szCs w:val="20"/>
                <w:lang w:val="en-GB"/>
              </w:rPr>
              <w:t>Knowing child’s characteristics at different age groups,</w:t>
            </w:r>
            <w:r>
              <w:rPr>
                <w:sz w:val="20"/>
                <w:szCs w:val="20"/>
                <w:lang w:val="en-US"/>
              </w:rPr>
              <w:t xml:space="preserve"> </w:t>
            </w:r>
          </w:p>
          <w:p w:rsidR="001968E1" w:rsidRDefault="001968E1" w:rsidP="001968E1">
            <w:pPr>
              <w:numPr>
                <w:ilvl w:val="0"/>
                <w:numId w:val="2"/>
              </w:numPr>
              <w:spacing w:after="0"/>
              <w:rPr>
                <w:bCs/>
                <w:sz w:val="20"/>
                <w:szCs w:val="20"/>
                <w:lang w:val="en-GB"/>
              </w:rPr>
            </w:pPr>
            <w:r>
              <w:rPr>
                <w:bCs/>
                <w:sz w:val="20"/>
                <w:szCs w:val="20"/>
                <w:lang w:val="en-GB"/>
              </w:rPr>
              <w:t>Using the concepts of growing and getting mature in evaluation,</w:t>
            </w:r>
            <w:r>
              <w:rPr>
                <w:sz w:val="20"/>
                <w:szCs w:val="20"/>
                <w:lang w:val="en-US"/>
              </w:rPr>
              <w:t xml:space="preserve"> </w:t>
            </w:r>
          </w:p>
          <w:p w:rsidR="001968E1" w:rsidRDefault="001968E1" w:rsidP="001968E1">
            <w:pPr>
              <w:numPr>
                <w:ilvl w:val="0"/>
                <w:numId w:val="2"/>
              </w:numPr>
              <w:spacing w:after="0"/>
              <w:rPr>
                <w:bCs/>
                <w:sz w:val="20"/>
                <w:szCs w:val="20"/>
                <w:lang w:val="en-GB"/>
              </w:rPr>
            </w:pPr>
            <w:r>
              <w:rPr>
                <w:bCs/>
                <w:sz w:val="20"/>
                <w:szCs w:val="20"/>
                <w:lang w:val="en-GB"/>
              </w:rPr>
              <w:t>Perceiving the role of early diagnose, treatment and care of problems that are often encountered and depriving child’s health,</w:t>
            </w:r>
            <w:r>
              <w:rPr>
                <w:sz w:val="20"/>
                <w:szCs w:val="20"/>
                <w:lang w:val="en-US"/>
              </w:rPr>
              <w:t xml:space="preserve"> </w:t>
            </w:r>
          </w:p>
          <w:p w:rsidR="001968E1" w:rsidRDefault="001968E1" w:rsidP="001968E1">
            <w:pPr>
              <w:numPr>
                <w:ilvl w:val="0"/>
                <w:numId w:val="2"/>
              </w:numPr>
              <w:spacing w:after="0"/>
              <w:rPr>
                <w:bCs/>
                <w:sz w:val="20"/>
                <w:szCs w:val="20"/>
                <w:lang w:val="en-GB"/>
              </w:rPr>
            </w:pPr>
            <w:r>
              <w:rPr>
                <w:bCs/>
                <w:sz w:val="20"/>
                <w:szCs w:val="20"/>
                <w:lang w:val="en-GB"/>
              </w:rPr>
              <w:t>Knowing and realising the reactions that the child and his family show toward the disease and to be inpatient,</w:t>
            </w:r>
            <w:r>
              <w:rPr>
                <w:sz w:val="20"/>
                <w:szCs w:val="20"/>
                <w:lang w:val="en-US"/>
              </w:rPr>
              <w:t xml:space="preserve"> </w:t>
            </w:r>
          </w:p>
          <w:p w:rsidR="001968E1" w:rsidRDefault="001968E1" w:rsidP="001968E1">
            <w:pPr>
              <w:numPr>
                <w:ilvl w:val="0"/>
                <w:numId w:val="2"/>
              </w:numPr>
              <w:spacing w:after="0"/>
              <w:rPr>
                <w:bCs/>
                <w:sz w:val="20"/>
                <w:szCs w:val="20"/>
                <w:lang w:val="en-GB"/>
              </w:rPr>
            </w:pPr>
            <w:r>
              <w:rPr>
                <w:bCs/>
                <w:sz w:val="20"/>
                <w:szCs w:val="20"/>
                <w:lang w:val="en-GB"/>
              </w:rPr>
              <w:t>Caring the healthy or ill child through the nursery period,</w:t>
            </w:r>
            <w:r>
              <w:rPr>
                <w:sz w:val="20"/>
                <w:szCs w:val="20"/>
                <w:lang w:val="en-US"/>
              </w:rPr>
              <w:t xml:space="preserve"> </w:t>
            </w:r>
          </w:p>
          <w:p w:rsidR="001968E1" w:rsidRDefault="001968E1" w:rsidP="001968E1">
            <w:pPr>
              <w:numPr>
                <w:ilvl w:val="0"/>
                <w:numId w:val="2"/>
              </w:numPr>
              <w:spacing w:after="0"/>
              <w:rPr>
                <w:bCs/>
                <w:sz w:val="20"/>
                <w:szCs w:val="20"/>
                <w:lang w:val="en-GB"/>
              </w:rPr>
            </w:pPr>
            <w:r>
              <w:rPr>
                <w:bCs/>
                <w:sz w:val="20"/>
                <w:szCs w:val="20"/>
                <w:lang w:val="en-GB"/>
              </w:rPr>
              <w:t>Gaining skills about educating and being a consultant to the child and to his family,</w:t>
            </w:r>
            <w:r>
              <w:rPr>
                <w:sz w:val="20"/>
                <w:szCs w:val="20"/>
                <w:lang w:val="en-US"/>
              </w:rPr>
              <w:t xml:space="preserve"> </w:t>
            </w:r>
          </w:p>
          <w:p w:rsidR="001968E1" w:rsidRDefault="001968E1" w:rsidP="001968E1">
            <w:pPr>
              <w:numPr>
                <w:ilvl w:val="0"/>
                <w:numId w:val="2"/>
              </w:numPr>
              <w:spacing w:after="0"/>
              <w:rPr>
                <w:rFonts w:ascii="Times New Roman" w:eastAsia="Times New Roman" w:hAnsi="Times New Roman"/>
                <w:bCs/>
                <w:sz w:val="20"/>
                <w:szCs w:val="20"/>
                <w:lang w:val="en-GB"/>
              </w:rPr>
            </w:pPr>
            <w:r>
              <w:rPr>
                <w:bCs/>
                <w:sz w:val="20"/>
                <w:szCs w:val="20"/>
                <w:lang w:val="en-GB"/>
              </w:rPr>
              <w:t>Perceiving the importance of following and searching technological  developments</w:t>
            </w:r>
          </w:p>
        </w:tc>
      </w:tr>
      <w:tr w:rsidR="001968E1" w:rsidTr="001968E1">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968E1" w:rsidRDefault="001968E1">
            <w:pPr>
              <w:pStyle w:val="AralkYok"/>
              <w:spacing w:line="276" w:lineRule="auto"/>
              <w:jc w:val="both"/>
              <w:rPr>
                <w:sz w:val="20"/>
                <w:szCs w:val="20"/>
                <w:lang w:eastAsia="en-US"/>
              </w:rPr>
            </w:pPr>
            <w:r>
              <w:rPr>
                <w:sz w:val="20"/>
                <w:szCs w:val="20"/>
                <w:lang w:eastAsia="en-US"/>
              </w:rPr>
              <w:t xml:space="preserve">1.Behrman R E, </w:t>
            </w:r>
            <w:proofErr w:type="spellStart"/>
            <w:r>
              <w:rPr>
                <w:sz w:val="20"/>
                <w:szCs w:val="20"/>
                <w:lang w:eastAsia="en-US"/>
              </w:rPr>
              <w:t>Kliegman</w:t>
            </w:r>
            <w:proofErr w:type="spellEnd"/>
            <w:r>
              <w:rPr>
                <w:sz w:val="20"/>
                <w:szCs w:val="20"/>
                <w:lang w:eastAsia="en-US"/>
              </w:rPr>
              <w:t xml:space="preserve"> R M (2003) Nelson Essentials of </w:t>
            </w:r>
            <w:proofErr w:type="spellStart"/>
            <w:r>
              <w:rPr>
                <w:sz w:val="20"/>
                <w:szCs w:val="20"/>
                <w:lang w:eastAsia="en-US"/>
              </w:rPr>
              <w:t>Pediatrics</w:t>
            </w:r>
            <w:proofErr w:type="spellEnd"/>
            <w:r>
              <w:rPr>
                <w:sz w:val="20"/>
                <w:szCs w:val="20"/>
                <w:lang w:eastAsia="en-US"/>
              </w:rPr>
              <w:t>, Nobel Tıp Kitabevleri, Ankara.</w:t>
            </w:r>
          </w:p>
          <w:p w:rsidR="001968E1" w:rsidRDefault="001968E1">
            <w:pPr>
              <w:pStyle w:val="AralkYok"/>
              <w:spacing w:line="276" w:lineRule="auto"/>
              <w:jc w:val="both"/>
              <w:rPr>
                <w:sz w:val="20"/>
                <w:szCs w:val="20"/>
                <w:lang w:eastAsia="en-US"/>
              </w:rPr>
            </w:pPr>
            <w:r>
              <w:rPr>
                <w:sz w:val="20"/>
                <w:szCs w:val="20"/>
                <w:lang w:eastAsia="en-US"/>
              </w:rPr>
              <w:t>2.Conk, Z</w:t>
            </w:r>
            <w:proofErr w:type="gramStart"/>
            <w:r>
              <w:rPr>
                <w:sz w:val="20"/>
                <w:szCs w:val="20"/>
                <w:lang w:eastAsia="en-US"/>
              </w:rPr>
              <w:t>.,</w:t>
            </w:r>
            <w:proofErr w:type="gramEnd"/>
            <w:r>
              <w:rPr>
                <w:sz w:val="20"/>
                <w:szCs w:val="20"/>
                <w:lang w:eastAsia="en-US"/>
              </w:rPr>
              <w:t xml:space="preserve"> </w:t>
            </w:r>
            <w:proofErr w:type="spellStart"/>
            <w:r>
              <w:rPr>
                <w:sz w:val="20"/>
                <w:szCs w:val="20"/>
                <w:lang w:eastAsia="en-US"/>
              </w:rPr>
              <w:t>Başbakkal</w:t>
            </w:r>
            <w:proofErr w:type="spellEnd"/>
            <w:r>
              <w:rPr>
                <w:sz w:val="20"/>
                <w:szCs w:val="20"/>
                <w:lang w:eastAsia="en-US"/>
              </w:rPr>
              <w:t xml:space="preserve">, Z., Yılmaz, B.H., </w:t>
            </w:r>
            <w:proofErr w:type="spellStart"/>
            <w:r>
              <w:rPr>
                <w:sz w:val="20"/>
                <w:szCs w:val="20"/>
                <w:lang w:eastAsia="en-US"/>
              </w:rPr>
              <w:t>Bolışık</w:t>
            </w:r>
            <w:proofErr w:type="spellEnd"/>
            <w:r>
              <w:rPr>
                <w:sz w:val="20"/>
                <w:szCs w:val="20"/>
                <w:lang w:eastAsia="en-US"/>
              </w:rPr>
              <w:t>, B., (2014) Pediatri Hemşireliği, Akademisyen Tıp Kitabevi</w:t>
            </w:r>
          </w:p>
          <w:p w:rsidR="001968E1" w:rsidRDefault="001968E1">
            <w:pPr>
              <w:pStyle w:val="AralkYok"/>
              <w:spacing w:line="276" w:lineRule="auto"/>
              <w:jc w:val="both"/>
              <w:rPr>
                <w:sz w:val="20"/>
                <w:szCs w:val="20"/>
                <w:lang w:eastAsia="en-US"/>
              </w:rPr>
            </w:pPr>
            <w:r>
              <w:rPr>
                <w:sz w:val="20"/>
                <w:szCs w:val="20"/>
                <w:lang w:eastAsia="en-US"/>
              </w:rPr>
              <w:t xml:space="preserve">3.Canbulat </w:t>
            </w:r>
            <w:proofErr w:type="spellStart"/>
            <w:r>
              <w:rPr>
                <w:sz w:val="20"/>
                <w:szCs w:val="20"/>
                <w:lang w:eastAsia="en-US"/>
              </w:rPr>
              <w:t>Şahiner</w:t>
            </w:r>
            <w:proofErr w:type="spellEnd"/>
            <w:r>
              <w:rPr>
                <w:sz w:val="20"/>
                <w:szCs w:val="20"/>
                <w:lang w:eastAsia="en-US"/>
              </w:rPr>
              <w:t>, N</w:t>
            </w:r>
            <w:proofErr w:type="gramStart"/>
            <w:r>
              <w:rPr>
                <w:sz w:val="20"/>
                <w:szCs w:val="20"/>
                <w:lang w:eastAsia="en-US"/>
              </w:rPr>
              <w:t>.,</w:t>
            </w:r>
            <w:proofErr w:type="gramEnd"/>
            <w:r>
              <w:rPr>
                <w:sz w:val="20"/>
                <w:szCs w:val="20"/>
                <w:lang w:eastAsia="en-US"/>
              </w:rPr>
              <w:t xml:space="preserve"> Açıkgöz, A., </w:t>
            </w:r>
            <w:proofErr w:type="spellStart"/>
            <w:r>
              <w:rPr>
                <w:sz w:val="20"/>
                <w:szCs w:val="20"/>
                <w:lang w:eastAsia="en-US"/>
              </w:rPr>
              <w:t>Demrgöz</w:t>
            </w:r>
            <w:proofErr w:type="spellEnd"/>
            <w:r>
              <w:rPr>
                <w:sz w:val="20"/>
                <w:szCs w:val="20"/>
                <w:lang w:eastAsia="en-US"/>
              </w:rPr>
              <w:t xml:space="preserve"> Bal, M., (2014) Anne ve Çocuk Hemşireliği Klinik Uygulama Becerileri Kitabı, Nobel Yayıncılık, İstanbul.</w:t>
            </w:r>
          </w:p>
          <w:p w:rsidR="001968E1" w:rsidRDefault="001968E1">
            <w:pPr>
              <w:pStyle w:val="AralkYok"/>
              <w:spacing w:line="276" w:lineRule="auto"/>
              <w:jc w:val="both"/>
              <w:rPr>
                <w:sz w:val="20"/>
                <w:szCs w:val="20"/>
                <w:lang w:eastAsia="en-US"/>
              </w:rPr>
            </w:pPr>
            <w:r>
              <w:rPr>
                <w:sz w:val="20"/>
                <w:szCs w:val="20"/>
                <w:lang w:eastAsia="en-US"/>
              </w:rPr>
              <w:t xml:space="preserve">4.Çavuşoğlu H.(2015). </w:t>
            </w:r>
            <w:proofErr w:type="gramStart"/>
            <w:r>
              <w:rPr>
                <w:sz w:val="20"/>
                <w:szCs w:val="20"/>
                <w:lang w:eastAsia="en-US"/>
              </w:rPr>
              <w:t>Çocuk Sağlığı Hemşireliği, Sistem Ofset Basımevi, Ankara.</w:t>
            </w:r>
            <w:proofErr w:type="gramEnd"/>
          </w:p>
          <w:p w:rsidR="001968E1" w:rsidRDefault="001968E1">
            <w:pPr>
              <w:pStyle w:val="AralkYok"/>
              <w:spacing w:line="276" w:lineRule="auto"/>
              <w:jc w:val="both"/>
              <w:rPr>
                <w:sz w:val="20"/>
                <w:szCs w:val="20"/>
                <w:lang w:eastAsia="en-US"/>
              </w:rPr>
            </w:pPr>
            <w:r>
              <w:rPr>
                <w:sz w:val="20"/>
                <w:szCs w:val="20"/>
                <w:lang w:eastAsia="en-US"/>
              </w:rPr>
              <w:t xml:space="preserve">5.Kavaklı, A (1992) Çocukluk Yaşlarında Büyüme Gelişme, Hilal Matbaacılık, İstanbul </w:t>
            </w:r>
          </w:p>
          <w:p w:rsidR="001968E1" w:rsidRDefault="001968E1">
            <w:pPr>
              <w:pStyle w:val="AralkYok"/>
              <w:spacing w:line="276" w:lineRule="auto"/>
              <w:jc w:val="both"/>
              <w:rPr>
                <w:sz w:val="20"/>
                <w:szCs w:val="20"/>
                <w:lang w:eastAsia="en-US"/>
              </w:rPr>
            </w:pPr>
            <w:r>
              <w:rPr>
                <w:sz w:val="20"/>
                <w:szCs w:val="20"/>
                <w:lang w:eastAsia="en-US"/>
              </w:rPr>
              <w:t>6.Savaşer, S</w:t>
            </w:r>
            <w:proofErr w:type="gramStart"/>
            <w:r>
              <w:rPr>
                <w:sz w:val="20"/>
                <w:szCs w:val="20"/>
                <w:lang w:eastAsia="en-US"/>
              </w:rPr>
              <w:t>.,</w:t>
            </w:r>
            <w:proofErr w:type="gramEnd"/>
            <w:r>
              <w:rPr>
                <w:sz w:val="20"/>
                <w:szCs w:val="20"/>
                <w:lang w:eastAsia="en-US"/>
              </w:rPr>
              <w:t xml:space="preserve"> Yıldız, S.(2009) Hemşireler İçin Çocuk Sağlığı ve Hastalıkları Öğrenim Rehberi, İstanbul Tıp Kitabevi.</w:t>
            </w:r>
          </w:p>
          <w:p w:rsidR="001968E1" w:rsidRDefault="001968E1">
            <w:pPr>
              <w:pStyle w:val="AralkYok"/>
              <w:spacing w:line="276" w:lineRule="auto"/>
              <w:jc w:val="both"/>
              <w:rPr>
                <w:sz w:val="20"/>
                <w:szCs w:val="20"/>
                <w:lang w:eastAsia="en-US"/>
              </w:rPr>
            </w:pPr>
            <w:r>
              <w:rPr>
                <w:sz w:val="20"/>
                <w:szCs w:val="20"/>
                <w:lang w:eastAsia="en-US"/>
              </w:rPr>
              <w:t>7.Törüner, K.E</w:t>
            </w:r>
            <w:proofErr w:type="gramStart"/>
            <w:r>
              <w:rPr>
                <w:sz w:val="20"/>
                <w:szCs w:val="20"/>
                <w:lang w:eastAsia="en-US"/>
              </w:rPr>
              <w:t>.,</w:t>
            </w:r>
            <w:proofErr w:type="gramEnd"/>
            <w:r>
              <w:rPr>
                <w:sz w:val="20"/>
                <w:szCs w:val="20"/>
                <w:lang w:eastAsia="en-US"/>
              </w:rPr>
              <w:t xml:space="preserve"> </w:t>
            </w:r>
            <w:proofErr w:type="spellStart"/>
            <w:r>
              <w:rPr>
                <w:sz w:val="20"/>
                <w:szCs w:val="20"/>
                <w:lang w:eastAsia="en-US"/>
              </w:rPr>
              <w:t>Büyükgönenç</w:t>
            </w:r>
            <w:proofErr w:type="spellEnd"/>
            <w:r>
              <w:rPr>
                <w:sz w:val="20"/>
                <w:szCs w:val="20"/>
                <w:lang w:eastAsia="en-US"/>
              </w:rPr>
              <w:t>, L., (2013) Çocuk Sağlığı Temel Hemşirelik Yaklaşımları, Göktuğ Yayıncılık, Ankara.</w:t>
            </w:r>
          </w:p>
          <w:p w:rsidR="001968E1" w:rsidRDefault="001968E1">
            <w:pPr>
              <w:pStyle w:val="AralkYok"/>
              <w:spacing w:line="276" w:lineRule="auto"/>
              <w:jc w:val="both"/>
              <w:rPr>
                <w:sz w:val="20"/>
                <w:szCs w:val="20"/>
                <w:lang w:eastAsia="en-US"/>
              </w:rPr>
            </w:pPr>
            <w:r>
              <w:rPr>
                <w:sz w:val="20"/>
                <w:szCs w:val="20"/>
                <w:lang w:eastAsia="en-US"/>
              </w:rPr>
              <w:t>8.Yavuzer, H. (2003) Çocuğunuzun İlk 6 Yılı, 19. Basım, Remzi Kitabevi, İstanbul.</w:t>
            </w:r>
          </w:p>
          <w:p w:rsidR="001968E1" w:rsidRDefault="001968E1">
            <w:pPr>
              <w:pStyle w:val="AralkYok"/>
              <w:spacing w:line="276" w:lineRule="auto"/>
              <w:jc w:val="both"/>
              <w:rPr>
                <w:sz w:val="20"/>
                <w:szCs w:val="20"/>
                <w:lang w:eastAsia="en-US"/>
              </w:rPr>
            </w:pPr>
            <w:r>
              <w:rPr>
                <w:sz w:val="20"/>
                <w:szCs w:val="20"/>
                <w:lang w:eastAsia="en-US"/>
              </w:rPr>
              <w:t>9.Yiğit, R</w:t>
            </w:r>
            <w:proofErr w:type="gramStart"/>
            <w:r>
              <w:rPr>
                <w:sz w:val="20"/>
                <w:szCs w:val="20"/>
                <w:lang w:eastAsia="en-US"/>
              </w:rPr>
              <w:t>.,</w:t>
            </w:r>
            <w:proofErr w:type="gramEnd"/>
            <w:r>
              <w:rPr>
                <w:sz w:val="20"/>
                <w:szCs w:val="20"/>
                <w:lang w:eastAsia="en-US"/>
              </w:rPr>
              <w:t xml:space="preserve"> (2009) Çocukluk Dönemlerinde Büyüme ve Gelişme, Sistem Ofset Baskı ve Yayıncılık, Ankara</w:t>
            </w:r>
          </w:p>
        </w:tc>
      </w:tr>
      <w:tr w:rsidR="001968E1" w:rsidTr="001968E1">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1968E1" w:rsidRDefault="001968E1">
            <w:pPr>
              <w:jc w:val="both"/>
              <w:rPr>
                <w:rFonts w:ascii="Times New Roman" w:eastAsia="Times New Roman" w:hAnsi="Times New Roman"/>
                <w:sz w:val="20"/>
                <w:szCs w:val="20"/>
              </w:rPr>
            </w:pPr>
            <w:proofErr w:type="spellStart"/>
            <w:r>
              <w:rPr>
                <w:sz w:val="20"/>
                <w:szCs w:val="20"/>
              </w:rPr>
              <w:t>Brainstorming</w:t>
            </w:r>
            <w:proofErr w:type="spellEnd"/>
            <w:r>
              <w:rPr>
                <w:sz w:val="20"/>
                <w:szCs w:val="20"/>
              </w:rPr>
              <w:t xml:space="preserve"> </w:t>
            </w:r>
            <w:proofErr w:type="spellStart"/>
            <w:r>
              <w:rPr>
                <w:sz w:val="20"/>
                <w:szCs w:val="20"/>
              </w:rPr>
              <w:t>group</w:t>
            </w:r>
            <w:proofErr w:type="spellEnd"/>
            <w:r>
              <w:rPr>
                <w:sz w:val="20"/>
                <w:szCs w:val="20"/>
              </w:rPr>
              <w:t xml:space="preserve">, </w:t>
            </w:r>
            <w:proofErr w:type="spellStart"/>
            <w:r>
              <w:rPr>
                <w:sz w:val="20"/>
                <w:szCs w:val="20"/>
              </w:rPr>
              <w:t>lecture</w:t>
            </w:r>
            <w:proofErr w:type="spellEnd"/>
            <w:r>
              <w:rPr>
                <w:sz w:val="20"/>
                <w:szCs w:val="20"/>
              </w:rPr>
              <w:t xml:space="preserve"> </w:t>
            </w:r>
            <w:proofErr w:type="spellStart"/>
            <w:r>
              <w:rPr>
                <w:sz w:val="20"/>
                <w:szCs w:val="20"/>
              </w:rPr>
              <w:t>presentation</w:t>
            </w:r>
            <w:proofErr w:type="spellEnd"/>
            <w:r>
              <w:rPr>
                <w:sz w:val="20"/>
                <w:szCs w:val="20"/>
              </w:rPr>
              <w:t xml:space="preserve"> </w:t>
            </w:r>
            <w:proofErr w:type="spellStart"/>
            <w:r>
              <w:rPr>
                <w:sz w:val="20"/>
                <w:szCs w:val="20"/>
              </w:rPr>
              <w:t>techniques</w:t>
            </w:r>
            <w:proofErr w:type="spellEnd"/>
            <w:r>
              <w:rPr>
                <w:sz w:val="20"/>
                <w:szCs w:val="20"/>
              </w:rPr>
              <w:t xml:space="preserve">, </w:t>
            </w:r>
            <w:proofErr w:type="spellStart"/>
            <w:r>
              <w:rPr>
                <w:sz w:val="20"/>
                <w:szCs w:val="20"/>
              </w:rPr>
              <w:t>question</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answer</w:t>
            </w:r>
            <w:proofErr w:type="spellEnd"/>
            <w:r>
              <w:rPr>
                <w:sz w:val="20"/>
                <w:szCs w:val="20"/>
              </w:rPr>
              <w:t xml:space="preserve"> </w:t>
            </w:r>
            <w:proofErr w:type="spellStart"/>
            <w:r>
              <w:rPr>
                <w:sz w:val="20"/>
                <w:szCs w:val="20"/>
              </w:rPr>
              <w:t>technique</w:t>
            </w:r>
            <w:proofErr w:type="spellEnd"/>
            <w:r>
              <w:rPr>
                <w:sz w:val="20"/>
                <w:szCs w:val="20"/>
              </w:rPr>
              <w:t>,</w:t>
            </w:r>
            <w:r>
              <w:t xml:space="preserve"> </w:t>
            </w:r>
            <w:proofErr w:type="spellStart"/>
            <w:r>
              <w:rPr>
                <w:sz w:val="20"/>
                <w:szCs w:val="20"/>
              </w:rPr>
              <w:t>maintenance</w:t>
            </w:r>
            <w:proofErr w:type="spellEnd"/>
            <w:r>
              <w:rPr>
                <w:sz w:val="20"/>
                <w:szCs w:val="20"/>
              </w:rPr>
              <w:t xml:space="preserve"> </w:t>
            </w:r>
            <w:proofErr w:type="spellStart"/>
            <w:r>
              <w:rPr>
                <w:sz w:val="20"/>
                <w:szCs w:val="20"/>
              </w:rPr>
              <w:t>practices</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context</w:t>
            </w:r>
            <w:proofErr w:type="spellEnd"/>
            <w:r>
              <w:rPr>
                <w:sz w:val="20"/>
                <w:szCs w:val="20"/>
              </w:rPr>
              <w:t xml:space="preserve"> of </w:t>
            </w:r>
            <w:proofErr w:type="spellStart"/>
            <w:r>
              <w:rPr>
                <w:sz w:val="20"/>
                <w:szCs w:val="20"/>
              </w:rPr>
              <w:t>clinical</w:t>
            </w:r>
            <w:proofErr w:type="spellEnd"/>
            <w:r>
              <w:rPr>
                <w:sz w:val="20"/>
                <w:szCs w:val="20"/>
              </w:rPr>
              <w:t xml:space="preserve"> </w:t>
            </w:r>
            <w:proofErr w:type="spellStart"/>
            <w:r>
              <w:rPr>
                <w:sz w:val="20"/>
                <w:szCs w:val="20"/>
              </w:rPr>
              <w:t>practice</w:t>
            </w:r>
            <w:proofErr w:type="spellEnd"/>
            <w:r>
              <w:rPr>
                <w:sz w:val="20"/>
                <w:szCs w:val="20"/>
              </w:rPr>
              <w:t xml:space="preserve"> </w:t>
            </w:r>
            <w:proofErr w:type="spellStart"/>
            <w:r>
              <w:rPr>
                <w:sz w:val="20"/>
                <w:szCs w:val="20"/>
              </w:rPr>
              <w:t>guidelines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sick</w:t>
            </w:r>
            <w:proofErr w:type="spellEnd"/>
            <w:r>
              <w:rPr>
                <w:sz w:val="20"/>
                <w:szCs w:val="20"/>
              </w:rPr>
              <w:t xml:space="preserve"> </w:t>
            </w:r>
            <w:proofErr w:type="spellStart"/>
            <w:r>
              <w:rPr>
                <w:sz w:val="20"/>
                <w:szCs w:val="20"/>
              </w:rPr>
              <w:t>children</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their</w:t>
            </w:r>
            <w:proofErr w:type="spellEnd"/>
            <w:r>
              <w:rPr>
                <w:sz w:val="20"/>
                <w:szCs w:val="20"/>
              </w:rPr>
              <w:t xml:space="preserve"> </w:t>
            </w:r>
            <w:proofErr w:type="spellStart"/>
            <w:r>
              <w:rPr>
                <w:sz w:val="20"/>
                <w:szCs w:val="20"/>
              </w:rPr>
              <w:t>families</w:t>
            </w:r>
            <w:proofErr w:type="spellEnd"/>
            <w:r>
              <w:rPr>
                <w:sz w:val="20"/>
                <w:szCs w:val="20"/>
              </w:rPr>
              <w:t>.</w:t>
            </w:r>
          </w:p>
        </w:tc>
      </w:tr>
      <w:tr w:rsidR="001968E1" w:rsidTr="001968E1">
        <w:tc>
          <w:tcPr>
            <w:tcW w:w="1695" w:type="dxa"/>
            <w:tcBorders>
              <w:top w:val="nil"/>
              <w:left w:val="nil"/>
              <w:bottom w:val="nil"/>
              <w:right w:val="nil"/>
            </w:tcBorders>
            <w:vAlign w:val="center"/>
            <w:hideMark/>
          </w:tcPr>
          <w:p w:rsidR="001968E1" w:rsidRDefault="001968E1">
            <w:pPr>
              <w:rPr>
                <w:rFonts w:asciiTheme="minorHAnsi" w:eastAsiaTheme="minorHAnsi" w:hAnsiTheme="minorHAnsi"/>
              </w:rPr>
            </w:pPr>
          </w:p>
        </w:tc>
        <w:tc>
          <w:tcPr>
            <w:tcW w:w="1020" w:type="dxa"/>
            <w:tcBorders>
              <w:top w:val="nil"/>
              <w:left w:val="nil"/>
              <w:bottom w:val="nil"/>
              <w:right w:val="nil"/>
            </w:tcBorders>
            <w:vAlign w:val="center"/>
            <w:hideMark/>
          </w:tcPr>
          <w:p w:rsidR="001968E1" w:rsidRDefault="001968E1">
            <w:pPr>
              <w:rPr>
                <w:rFonts w:asciiTheme="minorHAnsi" w:eastAsiaTheme="minorHAnsi" w:hAnsiTheme="minorHAnsi"/>
              </w:rPr>
            </w:pPr>
          </w:p>
        </w:tc>
        <w:tc>
          <w:tcPr>
            <w:tcW w:w="1245" w:type="dxa"/>
            <w:tcBorders>
              <w:top w:val="nil"/>
              <w:left w:val="nil"/>
              <w:bottom w:val="nil"/>
              <w:right w:val="nil"/>
            </w:tcBorders>
            <w:vAlign w:val="center"/>
            <w:hideMark/>
          </w:tcPr>
          <w:p w:rsidR="001968E1" w:rsidRDefault="001968E1">
            <w:pPr>
              <w:rPr>
                <w:rFonts w:asciiTheme="minorHAnsi" w:eastAsiaTheme="minorHAnsi" w:hAnsiTheme="minorHAnsi"/>
              </w:rPr>
            </w:pPr>
          </w:p>
        </w:tc>
        <w:tc>
          <w:tcPr>
            <w:tcW w:w="870" w:type="dxa"/>
            <w:tcBorders>
              <w:top w:val="nil"/>
              <w:left w:val="nil"/>
              <w:bottom w:val="nil"/>
              <w:right w:val="nil"/>
            </w:tcBorders>
            <w:vAlign w:val="center"/>
            <w:hideMark/>
          </w:tcPr>
          <w:p w:rsidR="001968E1" w:rsidRDefault="001968E1">
            <w:pPr>
              <w:rPr>
                <w:rFonts w:asciiTheme="minorHAnsi" w:eastAsiaTheme="minorHAnsi" w:hAnsiTheme="minorHAnsi"/>
              </w:rPr>
            </w:pPr>
          </w:p>
        </w:tc>
        <w:tc>
          <w:tcPr>
            <w:tcW w:w="810" w:type="dxa"/>
            <w:tcBorders>
              <w:top w:val="nil"/>
              <w:left w:val="nil"/>
              <w:bottom w:val="nil"/>
              <w:right w:val="nil"/>
            </w:tcBorders>
            <w:vAlign w:val="center"/>
            <w:hideMark/>
          </w:tcPr>
          <w:p w:rsidR="001968E1" w:rsidRDefault="001968E1">
            <w:pPr>
              <w:rPr>
                <w:rFonts w:asciiTheme="minorHAnsi" w:eastAsiaTheme="minorHAnsi" w:hAnsiTheme="minorHAnsi"/>
              </w:rPr>
            </w:pPr>
          </w:p>
        </w:tc>
        <w:tc>
          <w:tcPr>
            <w:tcW w:w="975" w:type="dxa"/>
            <w:tcBorders>
              <w:top w:val="nil"/>
              <w:left w:val="nil"/>
              <w:bottom w:val="nil"/>
              <w:right w:val="nil"/>
            </w:tcBorders>
            <w:vAlign w:val="center"/>
            <w:hideMark/>
          </w:tcPr>
          <w:p w:rsidR="001968E1" w:rsidRDefault="001968E1">
            <w:pPr>
              <w:rPr>
                <w:rFonts w:asciiTheme="minorHAnsi" w:eastAsiaTheme="minorHAnsi" w:hAnsiTheme="minorHAnsi"/>
              </w:rPr>
            </w:pPr>
          </w:p>
        </w:tc>
        <w:tc>
          <w:tcPr>
            <w:tcW w:w="750" w:type="dxa"/>
            <w:tcBorders>
              <w:top w:val="nil"/>
              <w:left w:val="nil"/>
              <w:bottom w:val="nil"/>
              <w:right w:val="nil"/>
            </w:tcBorders>
            <w:vAlign w:val="center"/>
            <w:hideMark/>
          </w:tcPr>
          <w:p w:rsidR="001968E1" w:rsidRDefault="001968E1">
            <w:pPr>
              <w:rPr>
                <w:rFonts w:asciiTheme="minorHAnsi" w:eastAsiaTheme="minorHAnsi" w:hAnsiTheme="minorHAnsi"/>
              </w:rPr>
            </w:pPr>
          </w:p>
        </w:tc>
        <w:tc>
          <w:tcPr>
            <w:tcW w:w="90" w:type="dxa"/>
            <w:tcBorders>
              <w:top w:val="nil"/>
              <w:left w:val="nil"/>
              <w:bottom w:val="nil"/>
              <w:right w:val="nil"/>
            </w:tcBorders>
            <w:vAlign w:val="center"/>
            <w:hideMark/>
          </w:tcPr>
          <w:p w:rsidR="001968E1" w:rsidRDefault="001968E1">
            <w:pPr>
              <w:rPr>
                <w:rFonts w:asciiTheme="minorHAnsi" w:eastAsiaTheme="minorHAnsi" w:hAnsiTheme="minorHAnsi"/>
              </w:rPr>
            </w:pPr>
          </w:p>
        </w:tc>
        <w:tc>
          <w:tcPr>
            <w:tcW w:w="2535" w:type="dxa"/>
            <w:tcBorders>
              <w:top w:val="nil"/>
              <w:left w:val="nil"/>
              <w:bottom w:val="nil"/>
              <w:right w:val="nil"/>
            </w:tcBorders>
            <w:vAlign w:val="center"/>
            <w:hideMark/>
          </w:tcPr>
          <w:p w:rsidR="001968E1" w:rsidRDefault="001968E1">
            <w:pPr>
              <w:rPr>
                <w:rFonts w:asciiTheme="minorHAnsi" w:eastAsiaTheme="minorHAnsi" w:hAnsiTheme="minorHAnsi"/>
              </w:rPr>
            </w:pPr>
          </w:p>
        </w:tc>
        <w:tc>
          <w:tcPr>
            <w:tcW w:w="1935" w:type="dxa"/>
            <w:tcBorders>
              <w:top w:val="nil"/>
              <w:left w:val="nil"/>
              <w:bottom w:val="nil"/>
              <w:right w:val="nil"/>
            </w:tcBorders>
            <w:vAlign w:val="center"/>
            <w:hideMark/>
          </w:tcPr>
          <w:p w:rsidR="001968E1" w:rsidRDefault="001968E1">
            <w:pPr>
              <w:rPr>
                <w:rFonts w:asciiTheme="minorHAnsi" w:eastAsiaTheme="minorHAnsi" w:hAnsiTheme="minorHAnsi"/>
              </w:rPr>
            </w:pPr>
          </w:p>
        </w:tc>
      </w:tr>
    </w:tbl>
    <w:p w:rsidR="001968E1" w:rsidRDefault="001968E1" w:rsidP="001968E1">
      <w:pPr>
        <w:jc w:val="both"/>
        <w:rPr>
          <w:rFonts w:eastAsia="Times New Roman"/>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3"/>
        <w:gridCol w:w="9002"/>
      </w:tblGrid>
      <w:tr w:rsidR="001968E1" w:rsidTr="001968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t>COURSE CONTENT</w:t>
            </w:r>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hideMark/>
          </w:tcPr>
          <w:p w:rsidR="001968E1" w:rsidRDefault="001968E1">
            <w:pPr>
              <w:jc w:val="both"/>
              <w:rPr>
                <w:rFonts w:ascii="Times New Roman" w:eastAsia="Times New Roman" w:hAnsi="Times New Roman"/>
                <w:b/>
                <w:sz w:val="20"/>
                <w:szCs w:val="20"/>
              </w:rPr>
            </w:pPr>
            <w:r>
              <w:rPr>
                <w:b/>
                <w:sz w:val="20"/>
                <w:szCs w:val="20"/>
              </w:rPr>
              <w:t>WEEK</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jc w:val="both"/>
              <w:rPr>
                <w:rFonts w:ascii="Times New Roman" w:eastAsia="Times New Roman" w:hAnsi="Times New Roman"/>
                <w:b/>
                <w:sz w:val="20"/>
                <w:szCs w:val="20"/>
              </w:rPr>
            </w:pPr>
            <w:r>
              <w:rPr>
                <w:b/>
                <w:sz w:val="20"/>
                <w:szCs w:val="20"/>
              </w:rPr>
              <w:t>TOPICS</w:t>
            </w:r>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1</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rPr>
                <w:rFonts w:ascii="Times New Roman" w:eastAsia="Arial" w:hAnsi="Times New Roman"/>
                <w:bCs/>
                <w:sz w:val="20"/>
                <w:szCs w:val="20"/>
                <w:lang w:val="en-GB"/>
              </w:rPr>
            </w:pPr>
            <w:proofErr w:type="spellStart"/>
            <w:r>
              <w:rPr>
                <w:rFonts w:eastAsia="Arial"/>
                <w:bCs/>
                <w:sz w:val="20"/>
                <w:szCs w:val="20"/>
                <w:lang w:val="en-GB"/>
              </w:rPr>
              <w:t>Definiton</w:t>
            </w:r>
            <w:proofErr w:type="spellEnd"/>
            <w:r>
              <w:rPr>
                <w:rFonts w:eastAsia="Arial"/>
                <w:bCs/>
                <w:sz w:val="20"/>
                <w:szCs w:val="20"/>
                <w:lang w:val="en-GB"/>
              </w:rPr>
              <w:t xml:space="preserve"> of  </w:t>
            </w:r>
            <w:proofErr w:type="spellStart"/>
            <w:r>
              <w:rPr>
                <w:rFonts w:eastAsia="Arial"/>
                <w:bCs/>
                <w:sz w:val="20"/>
                <w:szCs w:val="20"/>
                <w:lang w:val="en-GB"/>
              </w:rPr>
              <w:t>pediatrics</w:t>
            </w:r>
            <w:proofErr w:type="spellEnd"/>
            <w:r>
              <w:rPr>
                <w:rFonts w:eastAsia="Arial"/>
                <w:bCs/>
                <w:sz w:val="20"/>
                <w:szCs w:val="20"/>
                <w:lang w:val="en-GB"/>
              </w:rPr>
              <w:t xml:space="preserve"> and nursery of </w:t>
            </w:r>
            <w:proofErr w:type="spellStart"/>
            <w:r>
              <w:rPr>
                <w:rFonts w:eastAsia="Arial"/>
                <w:bCs/>
                <w:sz w:val="20"/>
                <w:szCs w:val="20"/>
                <w:lang w:val="en-GB"/>
              </w:rPr>
              <w:t>pediatrics</w:t>
            </w:r>
            <w:proofErr w:type="spellEnd"/>
            <w:r>
              <w:rPr>
                <w:rFonts w:eastAsia="Arial"/>
                <w:bCs/>
                <w:sz w:val="20"/>
                <w:szCs w:val="20"/>
                <w:lang w:val="en-GB"/>
              </w:rPr>
              <w:t xml:space="preserve">, its development, </w:t>
            </w:r>
          </w:p>
          <w:p w:rsidR="001968E1" w:rsidRDefault="001968E1">
            <w:pPr>
              <w:jc w:val="both"/>
              <w:rPr>
                <w:rFonts w:ascii="Times New Roman" w:eastAsia="Times New Roman" w:hAnsi="Times New Roman"/>
                <w:sz w:val="20"/>
                <w:szCs w:val="20"/>
                <w:lang w:val="en-US"/>
              </w:rPr>
            </w:pPr>
            <w:r>
              <w:rPr>
                <w:rFonts w:eastAsia="Arial"/>
                <w:bCs/>
                <w:sz w:val="20"/>
                <w:szCs w:val="20"/>
                <w:lang w:val="en-GB"/>
              </w:rPr>
              <w:t xml:space="preserve">The situation of child health in the world and in </w:t>
            </w:r>
            <w:smartTag w:uri="urn:schemas-microsoft-com:office:smarttags" w:element="place">
              <w:smartTag w:uri="urn:schemas-microsoft-com:office:smarttags" w:element="country-region">
                <w:r>
                  <w:rPr>
                    <w:rFonts w:eastAsia="Arial"/>
                    <w:bCs/>
                    <w:sz w:val="20"/>
                    <w:szCs w:val="20"/>
                    <w:lang w:val="en-GB"/>
                  </w:rPr>
                  <w:t>Turkey</w:t>
                </w:r>
              </w:smartTag>
            </w:smartTag>
            <w:r>
              <w:rPr>
                <w:rFonts w:eastAsia="Arial"/>
                <w:bCs/>
                <w:sz w:val="20"/>
                <w:szCs w:val="20"/>
                <w:lang w:val="en-GB"/>
              </w:rPr>
              <w:t>,</w:t>
            </w:r>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lastRenderedPageBreak/>
              <w:t>2</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rPr>
                <w:rFonts w:ascii="Times New Roman" w:eastAsia="Arial" w:hAnsi="Times New Roman"/>
                <w:bCs/>
                <w:sz w:val="20"/>
                <w:szCs w:val="20"/>
                <w:lang w:val="en-GB"/>
              </w:rPr>
            </w:pPr>
            <w:r>
              <w:rPr>
                <w:rFonts w:eastAsia="Arial"/>
                <w:bCs/>
                <w:sz w:val="20"/>
                <w:szCs w:val="20"/>
                <w:lang w:val="en-GB"/>
              </w:rPr>
              <w:t>The role of the nurse in reducing children’s reactions to staying in hospital as patients,</w:t>
            </w:r>
          </w:p>
          <w:p w:rsidR="001968E1" w:rsidRDefault="001968E1">
            <w:pPr>
              <w:jc w:val="both"/>
              <w:rPr>
                <w:rFonts w:ascii="Times New Roman" w:eastAsia="Times New Roman" w:hAnsi="Times New Roman"/>
                <w:sz w:val="20"/>
                <w:szCs w:val="20"/>
                <w:lang w:val="en-US"/>
              </w:rPr>
            </w:pPr>
            <w:r>
              <w:rPr>
                <w:rFonts w:eastAsia="Arial"/>
                <w:bCs/>
                <w:sz w:val="20"/>
                <w:szCs w:val="20"/>
              </w:rPr>
              <w:t>D</w:t>
            </w:r>
            <w:proofErr w:type="spellStart"/>
            <w:r>
              <w:rPr>
                <w:rFonts w:eastAsia="Arial"/>
                <w:bCs/>
                <w:sz w:val="20"/>
                <w:szCs w:val="20"/>
                <w:lang w:val="en-GB"/>
              </w:rPr>
              <w:t>efinition</w:t>
            </w:r>
            <w:proofErr w:type="spellEnd"/>
            <w:r>
              <w:rPr>
                <w:rFonts w:eastAsia="Arial"/>
                <w:bCs/>
                <w:sz w:val="20"/>
                <w:szCs w:val="20"/>
                <w:lang w:val="en-GB"/>
              </w:rPr>
              <w:t xml:space="preserve"> of children’s health </w:t>
            </w:r>
            <w:proofErr w:type="spellStart"/>
            <w:r>
              <w:rPr>
                <w:rFonts w:eastAsia="Arial"/>
                <w:bCs/>
                <w:sz w:val="20"/>
                <w:szCs w:val="20"/>
                <w:lang w:val="en-GB"/>
              </w:rPr>
              <w:t>case</w:t>
            </w:r>
            <w:proofErr w:type="spellEnd"/>
            <w:r>
              <w:rPr>
                <w:rFonts w:eastAsia="Arial"/>
                <w:bCs/>
                <w:sz w:val="20"/>
                <w:szCs w:val="20"/>
                <w:lang w:val="en-GB"/>
              </w:rPr>
              <w:t>,</w:t>
            </w:r>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3</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rPr>
                <w:rFonts w:ascii="Times New Roman" w:eastAsia="Arial" w:hAnsi="Times New Roman"/>
                <w:bCs/>
                <w:sz w:val="20"/>
                <w:szCs w:val="20"/>
              </w:rPr>
            </w:pPr>
            <w:r>
              <w:rPr>
                <w:rFonts w:eastAsia="Arial"/>
                <w:bCs/>
                <w:sz w:val="20"/>
                <w:szCs w:val="20"/>
              </w:rPr>
              <w:t xml:space="preserve">Applications in </w:t>
            </w:r>
            <w:proofErr w:type="spellStart"/>
            <w:r>
              <w:rPr>
                <w:rFonts w:eastAsia="Arial"/>
                <w:bCs/>
                <w:sz w:val="20"/>
                <w:szCs w:val="20"/>
              </w:rPr>
              <w:t>pediatrics</w:t>
            </w:r>
            <w:proofErr w:type="spellEnd"/>
            <w:r>
              <w:rPr>
                <w:rFonts w:eastAsia="Arial"/>
                <w:bCs/>
                <w:sz w:val="20"/>
                <w:szCs w:val="20"/>
              </w:rPr>
              <w:t xml:space="preserve"> </w:t>
            </w:r>
            <w:proofErr w:type="spellStart"/>
            <w:r>
              <w:rPr>
                <w:rFonts w:eastAsia="Arial"/>
                <w:bCs/>
                <w:sz w:val="20"/>
                <w:szCs w:val="20"/>
              </w:rPr>
              <w:t>nursing</w:t>
            </w:r>
            <w:proofErr w:type="spellEnd"/>
            <w:r>
              <w:rPr>
                <w:rFonts w:eastAsia="Arial"/>
                <w:bCs/>
                <w:sz w:val="20"/>
                <w:szCs w:val="20"/>
              </w:rPr>
              <w:t xml:space="preserve"> (</w:t>
            </w:r>
            <w:proofErr w:type="spellStart"/>
            <w:r>
              <w:rPr>
                <w:rFonts w:eastAsia="Arial"/>
                <w:bCs/>
                <w:sz w:val="20"/>
                <w:szCs w:val="20"/>
              </w:rPr>
              <w:t>collecting</w:t>
            </w:r>
            <w:proofErr w:type="spellEnd"/>
            <w:r>
              <w:rPr>
                <w:rFonts w:eastAsia="Arial"/>
                <w:bCs/>
                <w:sz w:val="20"/>
                <w:szCs w:val="20"/>
              </w:rPr>
              <w:t xml:space="preserve"> </w:t>
            </w:r>
            <w:proofErr w:type="spellStart"/>
            <w:r>
              <w:rPr>
                <w:rFonts w:eastAsia="Arial"/>
                <w:bCs/>
                <w:sz w:val="20"/>
                <w:szCs w:val="20"/>
              </w:rPr>
              <w:t>material</w:t>
            </w:r>
            <w:proofErr w:type="spellEnd"/>
            <w:r>
              <w:rPr>
                <w:rFonts w:eastAsia="Arial"/>
                <w:bCs/>
                <w:sz w:val="20"/>
                <w:szCs w:val="20"/>
              </w:rPr>
              <w:t xml:space="preserve">, </w:t>
            </w:r>
            <w:proofErr w:type="spellStart"/>
            <w:r>
              <w:rPr>
                <w:rFonts w:eastAsia="Arial"/>
                <w:bCs/>
                <w:sz w:val="20"/>
                <w:szCs w:val="20"/>
              </w:rPr>
              <w:t>physical</w:t>
            </w:r>
            <w:proofErr w:type="spellEnd"/>
            <w:r>
              <w:rPr>
                <w:rFonts w:eastAsia="Arial"/>
                <w:bCs/>
                <w:sz w:val="20"/>
                <w:szCs w:val="20"/>
              </w:rPr>
              <w:t xml:space="preserve"> </w:t>
            </w:r>
            <w:proofErr w:type="spellStart"/>
            <w:r>
              <w:rPr>
                <w:rFonts w:eastAsia="Arial"/>
                <w:bCs/>
                <w:sz w:val="20"/>
                <w:szCs w:val="20"/>
              </w:rPr>
              <w:t>measurements</w:t>
            </w:r>
            <w:proofErr w:type="spellEnd"/>
            <w:r>
              <w:rPr>
                <w:rFonts w:eastAsia="Arial"/>
                <w:bCs/>
                <w:sz w:val="20"/>
                <w:szCs w:val="20"/>
              </w:rPr>
              <w:t xml:space="preserve">, </w:t>
            </w:r>
            <w:proofErr w:type="spellStart"/>
            <w:r>
              <w:rPr>
                <w:rFonts w:eastAsia="Arial"/>
                <w:bCs/>
                <w:sz w:val="20"/>
                <w:szCs w:val="20"/>
              </w:rPr>
              <w:t>testing</w:t>
            </w:r>
            <w:proofErr w:type="spellEnd"/>
            <w:r>
              <w:rPr>
                <w:rFonts w:eastAsia="Arial"/>
                <w:bCs/>
                <w:sz w:val="20"/>
                <w:szCs w:val="20"/>
              </w:rPr>
              <w:t xml:space="preserve"> </w:t>
            </w:r>
            <w:proofErr w:type="spellStart"/>
            <w:r>
              <w:rPr>
                <w:rFonts w:eastAsia="Arial"/>
                <w:bCs/>
                <w:sz w:val="20"/>
                <w:szCs w:val="20"/>
              </w:rPr>
              <w:t>signs</w:t>
            </w:r>
            <w:proofErr w:type="spellEnd"/>
            <w:r>
              <w:rPr>
                <w:rFonts w:eastAsia="Arial"/>
                <w:bCs/>
                <w:sz w:val="20"/>
                <w:szCs w:val="20"/>
              </w:rPr>
              <w:t xml:space="preserve"> of life, </w:t>
            </w:r>
            <w:proofErr w:type="spellStart"/>
            <w:r>
              <w:rPr>
                <w:rFonts w:eastAsia="Arial"/>
                <w:bCs/>
                <w:sz w:val="20"/>
                <w:szCs w:val="20"/>
              </w:rPr>
              <w:t>application</w:t>
            </w:r>
            <w:proofErr w:type="spellEnd"/>
            <w:r>
              <w:rPr>
                <w:rFonts w:eastAsia="Arial"/>
                <w:bCs/>
                <w:sz w:val="20"/>
                <w:szCs w:val="20"/>
              </w:rPr>
              <w:t xml:space="preserve"> of </w:t>
            </w:r>
            <w:proofErr w:type="spellStart"/>
            <w:r>
              <w:rPr>
                <w:rFonts w:eastAsia="Arial"/>
                <w:bCs/>
                <w:sz w:val="20"/>
                <w:szCs w:val="20"/>
              </w:rPr>
              <w:t>medicine</w:t>
            </w:r>
            <w:proofErr w:type="spellEnd"/>
            <w:r>
              <w:rPr>
                <w:rFonts w:eastAsia="Arial"/>
                <w:bCs/>
                <w:sz w:val="20"/>
                <w:szCs w:val="20"/>
              </w:rPr>
              <w:t xml:space="preserve"> on </w:t>
            </w:r>
            <w:proofErr w:type="spellStart"/>
            <w:r>
              <w:rPr>
                <w:rFonts w:eastAsia="Arial"/>
                <w:bCs/>
                <w:sz w:val="20"/>
                <w:szCs w:val="20"/>
              </w:rPr>
              <w:t>children</w:t>
            </w:r>
            <w:proofErr w:type="spellEnd"/>
            <w:r>
              <w:rPr>
                <w:rFonts w:eastAsia="Arial"/>
                <w:bCs/>
                <w:sz w:val="20"/>
                <w:szCs w:val="20"/>
              </w:rPr>
              <w:t xml:space="preserve">, </w:t>
            </w:r>
            <w:proofErr w:type="spellStart"/>
            <w:r>
              <w:rPr>
                <w:rFonts w:eastAsia="Arial"/>
                <w:bCs/>
                <w:sz w:val="20"/>
                <w:szCs w:val="20"/>
              </w:rPr>
              <w:t>applications</w:t>
            </w:r>
            <w:proofErr w:type="spellEnd"/>
            <w:r>
              <w:rPr>
                <w:rFonts w:eastAsia="Arial"/>
                <w:bCs/>
                <w:sz w:val="20"/>
                <w:szCs w:val="20"/>
              </w:rPr>
              <w:t xml:space="preserve"> </w:t>
            </w:r>
            <w:proofErr w:type="spellStart"/>
            <w:r>
              <w:rPr>
                <w:rFonts w:eastAsia="Arial"/>
                <w:bCs/>
                <w:sz w:val="20"/>
                <w:szCs w:val="20"/>
              </w:rPr>
              <w:t>that</w:t>
            </w:r>
            <w:proofErr w:type="spellEnd"/>
            <w:r>
              <w:rPr>
                <w:rFonts w:eastAsia="Arial"/>
                <w:bCs/>
                <w:sz w:val="20"/>
                <w:szCs w:val="20"/>
              </w:rPr>
              <w:t xml:space="preserve"> </w:t>
            </w:r>
            <w:proofErr w:type="spellStart"/>
            <w:r>
              <w:rPr>
                <w:rFonts w:eastAsia="Arial"/>
                <w:bCs/>
                <w:sz w:val="20"/>
                <w:szCs w:val="20"/>
              </w:rPr>
              <w:t>maintain</w:t>
            </w:r>
            <w:proofErr w:type="spellEnd"/>
            <w:r>
              <w:rPr>
                <w:rFonts w:eastAsia="Arial"/>
                <w:bCs/>
                <w:sz w:val="20"/>
                <w:szCs w:val="20"/>
              </w:rPr>
              <w:t xml:space="preserve"> </w:t>
            </w:r>
            <w:proofErr w:type="spellStart"/>
            <w:r>
              <w:rPr>
                <w:rFonts w:eastAsia="Arial"/>
                <w:bCs/>
                <w:sz w:val="20"/>
                <w:szCs w:val="20"/>
              </w:rPr>
              <w:t>the</w:t>
            </w:r>
            <w:proofErr w:type="spellEnd"/>
            <w:r>
              <w:rPr>
                <w:rFonts w:eastAsia="Arial"/>
                <w:bCs/>
                <w:sz w:val="20"/>
                <w:szCs w:val="20"/>
              </w:rPr>
              <w:t xml:space="preserve"> </w:t>
            </w:r>
            <w:proofErr w:type="spellStart"/>
            <w:r>
              <w:rPr>
                <w:rFonts w:eastAsia="Arial"/>
                <w:bCs/>
                <w:sz w:val="20"/>
                <w:szCs w:val="20"/>
              </w:rPr>
              <w:t>continuation</w:t>
            </w:r>
            <w:proofErr w:type="spellEnd"/>
            <w:r>
              <w:rPr>
                <w:rFonts w:eastAsia="Arial"/>
                <w:bCs/>
                <w:sz w:val="20"/>
                <w:szCs w:val="20"/>
              </w:rPr>
              <w:t xml:space="preserve"> of </w:t>
            </w:r>
            <w:proofErr w:type="spellStart"/>
            <w:r>
              <w:rPr>
                <w:rFonts w:eastAsia="Arial"/>
                <w:bCs/>
                <w:sz w:val="20"/>
                <w:szCs w:val="20"/>
              </w:rPr>
              <w:t>respiration</w:t>
            </w:r>
            <w:proofErr w:type="spellEnd"/>
            <w:r>
              <w:rPr>
                <w:rFonts w:eastAsia="Arial"/>
                <w:bCs/>
                <w:sz w:val="20"/>
                <w:szCs w:val="20"/>
              </w:rPr>
              <w:t xml:space="preserve">), </w:t>
            </w:r>
          </w:p>
          <w:p w:rsidR="001968E1" w:rsidRDefault="001968E1">
            <w:pPr>
              <w:jc w:val="both"/>
              <w:rPr>
                <w:rFonts w:ascii="Times New Roman" w:eastAsia="Times New Roman" w:hAnsi="Times New Roman"/>
                <w:sz w:val="20"/>
                <w:szCs w:val="20"/>
                <w:lang w:val="en-US"/>
              </w:rPr>
            </w:pPr>
            <w:r>
              <w:rPr>
                <w:rFonts w:eastAsia="Arial"/>
                <w:bCs/>
                <w:sz w:val="20"/>
                <w:szCs w:val="20"/>
                <w:lang w:val="en-GB"/>
              </w:rPr>
              <w:t>growing up and growing mature in childhood period,</w:t>
            </w:r>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4</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rPr>
                <w:rFonts w:ascii="Times New Roman" w:eastAsia="Times New Roman" w:hAnsi="Times New Roman"/>
                <w:sz w:val="20"/>
                <w:szCs w:val="20"/>
              </w:rPr>
            </w:pPr>
            <w:proofErr w:type="spellStart"/>
            <w:r>
              <w:rPr>
                <w:sz w:val="20"/>
                <w:szCs w:val="20"/>
              </w:rPr>
              <w:t>Nursery</w:t>
            </w:r>
            <w:proofErr w:type="spellEnd"/>
            <w:r>
              <w:rPr>
                <w:sz w:val="20"/>
                <w:szCs w:val="20"/>
              </w:rPr>
              <w:t xml:space="preserve"> in </w:t>
            </w:r>
            <w:proofErr w:type="spellStart"/>
            <w:proofErr w:type="gramStart"/>
            <w:r>
              <w:rPr>
                <w:sz w:val="20"/>
                <w:szCs w:val="20"/>
              </w:rPr>
              <w:t>newborns</w:t>
            </w:r>
            <w:proofErr w:type="spellEnd"/>
            <w:r>
              <w:rPr>
                <w:sz w:val="20"/>
                <w:szCs w:val="20"/>
              </w:rPr>
              <w:t xml:space="preserve">  </w:t>
            </w:r>
            <w:proofErr w:type="spellStart"/>
            <w:r>
              <w:rPr>
                <w:sz w:val="20"/>
                <w:szCs w:val="20"/>
              </w:rPr>
              <w:t>that</w:t>
            </w:r>
            <w:proofErr w:type="spellEnd"/>
            <w:proofErr w:type="gramEnd"/>
            <w:r>
              <w:rPr>
                <w:sz w:val="20"/>
                <w:szCs w:val="20"/>
              </w:rPr>
              <w:t xml:space="preserve"> </w:t>
            </w:r>
            <w:proofErr w:type="spellStart"/>
            <w:r>
              <w:rPr>
                <w:sz w:val="20"/>
                <w:szCs w:val="20"/>
              </w:rPr>
              <w:t>were</w:t>
            </w:r>
            <w:proofErr w:type="spellEnd"/>
            <w:r>
              <w:rPr>
                <w:sz w:val="20"/>
                <w:szCs w:val="20"/>
              </w:rPr>
              <w:t xml:space="preserve"> </w:t>
            </w:r>
            <w:proofErr w:type="spellStart"/>
            <w:r>
              <w:rPr>
                <w:sz w:val="20"/>
                <w:szCs w:val="20"/>
              </w:rPr>
              <w:t>born</w:t>
            </w:r>
            <w:proofErr w:type="spellEnd"/>
            <w:r>
              <w:rPr>
                <w:sz w:val="20"/>
                <w:szCs w:val="20"/>
              </w:rPr>
              <w:t xml:space="preserve"> </w:t>
            </w:r>
            <w:proofErr w:type="spellStart"/>
            <w:r>
              <w:rPr>
                <w:sz w:val="20"/>
                <w:szCs w:val="20"/>
              </w:rPr>
              <w:t>normally</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who</w:t>
            </w:r>
            <w:proofErr w:type="spellEnd"/>
            <w:r>
              <w:rPr>
                <w:sz w:val="20"/>
                <w:szCs w:val="20"/>
              </w:rPr>
              <w:t xml:space="preserve"> </w:t>
            </w:r>
            <w:proofErr w:type="spellStart"/>
            <w:r>
              <w:rPr>
                <w:sz w:val="20"/>
                <w:szCs w:val="20"/>
              </w:rPr>
              <w:t>require</w:t>
            </w:r>
            <w:proofErr w:type="spellEnd"/>
            <w:r>
              <w:rPr>
                <w:sz w:val="20"/>
                <w:szCs w:val="20"/>
              </w:rPr>
              <w:t xml:space="preserve"> normal </w:t>
            </w:r>
            <w:proofErr w:type="spellStart"/>
            <w:r>
              <w:rPr>
                <w:sz w:val="20"/>
                <w:szCs w:val="20"/>
              </w:rPr>
              <w:t>and</w:t>
            </w:r>
            <w:proofErr w:type="spellEnd"/>
            <w:r>
              <w:rPr>
                <w:sz w:val="20"/>
                <w:szCs w:val="20"/>
              </w:rPr>
              <w:t xml:space="preserve"> </w:t>
            </w:r>
            <w:proofErr w:type="spellStart"/>
            <w:r>
              <w:rPr>
                <w:sz w:val="20"/>
                <w:szCs w:val="20"/>
              </w:rPr>
              <w:t>special</w:t>
            </w:r>
            <w:proofErr w:type="spellEnd"/>
            <w:r>
              <w:rPr>
                <w:sz w:val="20"/>
                <w:szCs w:val="20"/>
              </w:rPr>
              <w:t xml:space="preserve"> </w:t>
            </w:r>
            <w:proofErr w:type="spellStart"/>
            <w:r>
              <w:rPr>
                <w:sz w:val="20"/>
                <w:szCs w:val="20"/>
              </w:rPr>
              <w:t>care</w:t>
            </w:r>
            <w:proofErr w:type="spellEnd"/>
            <w:r>
              <w:rPr>
                <w:sz w:val="20"/>
                <w:szCs w:val="20"/>
              </w:rPr>
              <w:t xml:space="preserve"> </w:t>
            </w:r>
          </w:p>
          <w:p w:rsidR="001968E1" w:rsidRDefault="001968E1">
            <w:pPr>
              <w:jc w:val="both"/>
              <w:rPr>
                <w:rFonts w:ascii="Times New Roman" w:eastAsia="Times New Roman" w:hAnsi="Times New Roman"/>
                <w:sz w:val="20"/>
                <w:szCs w:val="20"/>
                <w:lang w:val="en-US"/>
              </w:rPr>
            </w:pPr>
            <w:proofErr w:type="spellStart"/>
            <w:r>
              <w:rPr>
                <w:sz w:val="20"/>
                <w:szCs w:val="20"/>
              </w:rPr>
              <w:t>Nourishment</w:t>
            </w:r>
            <w:proofErr w:type="spellEnd"/>
            <w:r>
              <w:rPr>
                <w:sz w:val="20"/>
                <w:szCs w:val="20"/>
              </w:rPr>
              <w:t xml:space="preserve"> </w:t>
            </w:r>
            <w:proofErr w:type="spellStart"/>
            <w:proofErr w:type="gramStart"/>
            <w:r>
              <w:rPr>
                <w:sz w:val="20"/>
                <w:szCs w:val="20"/>
              </w:rPr>
              <w:t>and</w:t>
            </w:r>
            <w:proofErr w:type="spellEnd"/>
            <w:r>
              <w:rPr>
                <w:sz w:val="20"/>
                <w:szCs w:val="20"/>
              </w:rPr>
              <w:t xml:space="preserve">  </w:t>
            </w:r>
            <w:proofErr w:type="spellStart"/>
            <w:r>
              <w:rPr>
                <w:sz w:val="20"/>
                <w:szCs w:val="20"/>
              </w:rPr>
              <w:t>nourishmnet</w:t>
            </w:r>
            <w:proofErr w:type="spellEnd"/>
            <w:proofErr w:type="gramEnd"/>
            <w:r>
              <w:rPr>
                <w:sz w:val="20"/>
                <w:szCs w:val="20"/>
              </w:rPr>
              <w:t xml:space="preserve"> </w:t>
            </w:r>
            <w:proofErr w:type="spellStart"/>
            <w:r>
              <w:rPr>
                <w:sz w:val="20"/>
                <w:szCs w:val="20"/>
              </w:rPr>
              <w:t>defeat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nursery</w:t>
            </w:r>
            <w:proofErr w:type="spellEnd"/>
            <w:r>
              <w:rPr>
                <w:sz w:val="20"/>
                <w:szCs w:val="20"/>
              </w:rPr>
              <w:t xml:space="preserve"> </w:t>
            </w:r>
            <w:proofErr w:type="spellStart"/>
            <w:r>
              <w:rPr>
                <w:sz w:val="20"/>
                <w:szCs w:val="20"/>
              </w:rPr>
              <w:t>application</w:t>
            </w:r>
            <w:proofErr w:type="spellEnd"/>
            <w:r>
              <w:rPr>
                <w:sz w:val="20"/>
                <w:szCs w:val="20"/>
              </w:rPr>
              <w:t xml:space="preserve"> in </w:t>
            </w:r>
            <w:proofErr w:type="spellStart"/>
            <w:r>
              <w:rPr>
                <w:sz w:val="20"/>
                <w:szCs w:val="20"/>
              </w:rPr>
              <w:t>these</w:t>
            </w:r>
            <w:proofErr w:type="spellEnd"/>
            <w:r>
              <w:rPr>
                <w:sz w:val="20"/>
                <w:szCs w:val="20"/>
              </w:rPr>
              <w:t xml:space="preserve"> </w:t>
            </w:r>
            <w:proofErr w:type="spellStart"/>
            <w:r>
              <w:rPr>
                <w:sz w:val="20"/>
                <w:szCs w:val="20"/>
              </w:rPr>
              <w:t>cases</w:t>
            </w:r>
            <w:proofErr w:type="spellEnd"/>
            <w:r>
              <w:rPr>
                <w:sz w:val="20"/>
                <w:szCs w:val="20"/>
              </w:rPr>
              <w:t>,</w:t>
            </w:r>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5</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jc w:val="both"/>
              <w:rPr>
                <w:rFonts w:ascii="Times New Roman" w:eastAsia="Times New Roman" w:hAnsi="Times New Roman"/>
                <w:sz w:val="20"/>
                <w:szCs w:val="20"/>
                <w:lang w:val="en-US"/>
              </w:rPr>
            </w:pPr>
            <w:proofErr w:type="spellStart"/>
            <w:r>
              <w:rPr>
                <w:sz w:val="20"/>
                <w:szCs w:val="20"/>
              </w:rPr>
              <w:t>The</w:t>
            </w:r>
            <w:proofErr w:type="spellEnd"/>
            <w:r>
              <w:rPr>
                <w:sz w:val="20"/>
                <w:szCs w:val="20"/>
              </w:rPr>
              <w:t xml:space="preserve"> </w:t>
            </w:r>
            <w:proofErr w:type="spellStart"/>
            <w:r>
              <w:rPr>
                <w:sz w:val="20"/>
                <w:szCs w:val="20"/>
              </w:rPr>
              <w:t>illnesses</w:t>
            </w:r>
            <w:proofErr w:type="spellEnd"/>
            <w:r>
              <w:rPr>
                <w:sz w:val="20"/>
                <w:szCs w:val="20"/>
              </w:rPr>
              <w:t xml:space="preserve"> of </w:t>
            </w:r>
            <w:proofErr w:type="spellStart"/>
            <w:r>
              <w:rPr>
                <w:sz w:val="20"/>
                <w:szCs w:val="20"/>
              </w:rPr>
              <w:t>digestion</w:t>
            </w:r>
            <w:proofErr w:type="spellEnd"/>
            <w:r>
              <w:rPr>
                <w:sz w:val="20"/>
                <w:szCs w:val="20"/>
              </w:rPr>
              <w:t xml:space="preserve"> </w:t>
            </w:r>
            <w:proofErr w:type="spellStart"/>
            <w:r>
              <w:rPr>
                <w:sz w:val="20"/>
                <w:szCs w:val="20"/>
              </w:rPr>
              <w:t>system</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nursery</w:t>
            </w:r>
            <w:proofErr w:type="spellEnd"/>
            <w:r>
              <w:rPr>
                <w:sz w:val="20"/>
                <w:szCs w:val="20"/>
              </w:rPr>
              <w:t xml:space="preserve"> </w:t>
            </w:r>
            <w:proofErr w:type="spellStart"/>
            <w:r>
              <w:rPr>
                <w:sz w:val="20"/>
                <w:szCs w:val="20"/>
              </w:rPr>
              <w:t>care</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them</w:t>
            </w:r>
            <w:proofErr w:type="spellEnd"/>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6</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jc w:val="both"/>
              <w:rPr>
                <w:rFonts w:ascii="Times New Roman" w:eastAsia="Times New Roman" w:hAnsi="Times New Roman"/>
                <w:sz w:val="20"/>
                <w:szCs w:val="20"/>
                <w:lang w:val="en-US"/>
              </w:rPr>
            </w:pPr>
            <w:r>
              <w:rPr>
                <w:rFonts w:eastAsia="Arial"/>
                <w:bCs/>
                <w:sz w:val="20"/>
                <w:szCs w:val="20"/>
              </w:rPr>
              <w:t>I</w:t>
            </w:r>
            <w:proofErr w:type="spellStart"/>
            <w:r>
              <w:rPr>
                <w:rFonts w:eastAsia="Arial"/>
                <w:bCs/>
                <w:sz w:val="20"/>
                <w:szCs w:val="20"/>
                <w:lang w:val="en-GB"/>
              </w:rPr>
              <w:t>llnesses</w:t>
            </w:r>
            <w:proofErr w:type="spellEnd"/>
            <w:r>
              <w:rPr>
                <w:rFonts w:eastAsia="Arial"/>
                <w:bCs/>
                <w:sz w:val="20"/>
                <w:szCs w:val="20"/>
                <w:lang w:val="en-GB"/>
              </w:rPr>
              <w:t xml:space="preserve"> of respiratory system that’s seen quite often in children and nursery care for it,</w:t>
            </w:r>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7</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jc w:val="both"/>
              <w:rPr>
                <w:rFonts w:ascii="Times New Roman" w:eastAsia="Times New Roman" w:hAnsi="Times New Roman"/>
                <w:sz w:val="20"/>
                <w:szCs w:val="20"/>
                <w:lang w:val="en-US"/>
              </w:rPr>
            </w:pPr>
            <w:r>
              <w:rPr>
                <w:rFonts w:eastAsia="Arial"/>
                <w:bCs/>
                <w:sz w:val="20"/>
                <w:szCs w:val="20"/>
              </w:rPr>
              <w:t>T</w:t>
            </w:r>
            <w:r>
              <w:rPr>
                <w:rFonts w:eastAsia="Arial"/>
                <w:bCs/>
                <w:sz w:val="20"/>
                <w:szCs w:val="20"/>
                <w:lang w:val="en-GB"/>
              </w:rPr>
              <w:t>he urinary system illnesses that’s seen quite often in children and nursery care for it,</w:t>
            </w:r>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8</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rPr>
                <w:rFonts w:ascii="Times New Roman" w:eastAsia="Times New Roman" w:hAnsi="Times New Roman"/>
                <w:sz w:val="20"/>
                <w:szCs w:val="20"/>
              </w:rPr>
            </w:pPr>
            <w:r>
              <w:rPr>
                <w:rFonts w:eastAsia="Arial"/>
                <w:bCs/>
                <w:sz w:val="20"/>
                <w:szCs w:val="20"/>
                <w:lang w:val="en-GB"/>
              </w:rPr>
              <w:t xml:space="preserve">Childhood infection diseases – nursery care and vaccination programs, </w:t>
            </w:r>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9</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jc w:val="both"/>
              <w:rPr>
                <w:rFonts w:ascii="Times New Roman" w:eastAsia="Times New Roman" w:hAnsi="Times New Roman"/>
                <w:sz w:val="20"/>
                <w:szCs w:val="20"/>
              </w:rPr>
            </w:pPr>
            <w:r>
              <w:rPr>
                <w:rFonts w:eastAsia="Arial"/>
                <w:bCs/>
                <w:sz w:val="20"/>
                <w:szCs w:val="20"/>
                <w:lang w:val="en-GB"/>
              </w:rPr>
              <w:t>Congenital heart diseases and nursery care for it,</w:t>
            </w:r>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10</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jc w:val="both"/>
              <w:rPr>
                <w:rFonts w:ascii="Times New Roman" w:eastAsia="Times New Roman" w:hAnsi="Times New Roman"/>
                <w:sz w:val="20"/>
                <w:szCs w:val="20"/>
              </w:rPr>
            </w:pPr>
            <w:r>
              <w:rPr>
                <w:rFonts w:eastAsia="Arial"/>
                <w:bCs/>
                <w:sz w:val="20"/>
                <w:szCs w:val="20"/>
              </w:rPr>
              <w:t>N</w:t>
            </w:r>
            <w:proofErr w:type="spellStart"/>
            <w:r>
              <w:rPr>
                <w:rFonts w:eastAsia="Arial"/>
                <w:bCs/>
                <w:sz w:val="20"/>
                <w:szCs w:val="20"/>
                <w:lang w:val="en-GB"/>
              </w:rPr>
              <w:t>erve</w:t>
            </w:r>
            <w:proofErr w:type="spellEnd"/>
            <w:r>
              <w:rPr>
                <w:rFonts w:eastAsia="Arial"/>
                <w:bCs/>
                <w:sz w:val="20"/>
                <w:szCs w:val="20"/>
                <w:lang w:val="en-GB"/>
              </w:rPr>
              <w:t xml:space="preserve"> system diseases that’s seen quite often on children and nursery care for it,</w:t>
            </w:r>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11</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jc w:val="both"/>
              <w:rPr>
                <w:rFonts w:ascii="Times New Roman" w:eastAsia="Times New Roman" w:hAnsi="Times New Roman"/>
                <w:sz w:val="20"/>
                <w:szCs w:val="20"/>
              </w:rPr>
            </w:pPr>
            <w:r>
              <w:rPr>
                <w:rFonts w:eastAsia="Arial"/>
                <w:bCs/>
                <w:sz w:val="20"/>
                <w:szCs w:val="20"/>
              </w:rPr>
              <w:t xml:space="preserve">Blood </w:t>
            </w:r>
            <w:proofErr w:type="spellStart"/>
            <w:r>
              <w:rPr>
                <w:rFonts w:eastAsia="Arial"/>
                <w:bCs/>
                <w:sz w:val="20"/>
                <w:szCs w:val="20"/>
              </w:rPr>
              <w:t>diseases</w:t>
            </w:r>
            <w:proofErr w:type="spellEnd"/>
            <w:r>
              <w:rPr>
                <w:rFonts w:eastAsia="Arial"/>
                <w:bCs/>
                <w:sz w:val="20"/>
                <w:szCs w:val="20"/>
              </w:rPr>
              <w:t xml:space="preserve"> </w:t>
            </w:r>
            <w:proofErr w:type="spellStart"/>
            <w:r>
              <w:rPr>
                <w:rFonts w:eastAsia="Arial"/>
                <w:bCs/>
                <w:sz w:val="20"/>
                <w:szCs w:val="20"/>
              </w:rPr>
              <w:t>that’s</w:t>
            </w:r>
            <w:proofErr w:type="spellEnd"/>
            <w:r>
              <w:rPr>
                <w:rFonts w:eastAsia="Arial"/>
                <w:bCs/>
                <w:sz w:val="20"/>
                <w:szCs w:val="20"/>
              </w:rPr>
              <w:t xml:space="preserve"> </w:t>
            </w:r>
            <w:proofErr w:type="spellStart"/>
            <w:r>
              <w:rPr>
                <w:rFonts w:eastAsia="Arial"/>
                <w:bCs/>
                <w:sz w:val="20"/>
                <w:szCs w:val="20"/>
              </w:rPr>
              <w:t>seen</w:t>
            </w:r>
            <w:proofErr w:type="spellEnd"/>
            <w:r>
              <w:rPr>
                <w:rFonts w:eastAsia="Arial"/>
                <w:bCs/>
                <w:sz w:val="20"/>
                <w:szCs w:val="20"/>
              </w:rPr>
              <w:t xml:space="preserve"> </w:t>
            </w:r>
            <w:proofErr w:type="spellStart"/>
            <w:r>
              <w:rPr>
                <w:rFonts w:eastAsia="Arial"/>
                <w:bCs/>
                <w:sz w:val="20"/>
                <w:szCs w:val="20"/>
              </w:rPr>
              <w:t>quite</w:t>
            </w:r>
            <w:proofErr w:type="spellEnd"/>
            <w:r>
              <w:rPr>
                <w:rFonts w:eastAsia="Arial"/>
                <w:bCs/>
                <w:sz w:val="20"/>
                <w:szCs w:val="20"/>
              </w:rPr>
              <w:t xml:space="preserve"> </w:t>
            </w:r>
            <w:proofErr w:type="spellStart"/>
            <w:r>
              <w:rPr>
                <w:rFonts w:eastAsia="Arial"/>
                <w:bCs/>
                <w:sz w:val="20"/>
                <w:szCs w:val="20"/>
              </w:rPr>
              <w:t>often</w:t>
            </w:r>
            <w:proofErr w:type="spellEnd"/>
            <w:r>
              <w:rPr>
                <w:rFonts w:eastAsia="Arial"/>
                <w:bCs/>
                <w:sz w:val="20"/>
                <w:szCs w:val="20"/>
              </w:rPr>
              <w:t xml:space="preserve"> in </w:t>
            </w:r>
            <w:proofErr w:type="spellStart"/>
            <w:r>
              <w:rPr>
                <w:rFonts w:eastAsia="Arial"/>
                <w:bCs/>
                <w:sz w:val="20"/>
                <w:szCs w:val="20"/>
              </w:rPr>
              <w:t>childhood</w:t>
            </w:r>
            <w:proofErr w:type="spellEnd"/>
            <w:r>
              <w:rPr>
                <w:rFonts w:eastAsia="Arial"/>
                <w:bCs/>
                <w:sz w:val="20"/>
                <w:szCs w:val="20"/>
              </w:rPr>
              <w:t xml:space="preserve"> </w:t>
            </w:r>
            <w:proofErr w:type="spellStart"/>
            <w:r>
              <w:rPr>
                <w:rFonts w:eastAsia="Arial"/>
                <w:bCs/>
                <w:sz w:val="20"/>
                <w:szCs w:val="20"/>
              </w:rPr>
              <w:t>period</w:t>
            </w:r>
            <w:proofErr w:type="spellEnd"/>
            <w:r>
              <w:rPr>
                <w:rFonts w:eastAsia="Arial"/>
                <w:bCs/>
                <w:sz w:val="20"/>
                <w:szCs w:val="20"/>
              </w:rPr>
              <w:t xml:space="preserve"> </w:t>
            </w:r>
            <w:proofErr w:type="spellStart"/>
            <w:proofErr w:type="gramStart"/>
            <w:r>
              <w:rPr>
                <w:rFonts w:eastAsia="Arial"/>
                <w:bCs/>
                <w:sz w:val="20"/>
                <w:szCs w:val="20"/>
              </w:rPr>
              <w:t>and</w:t>
            </w:r>
            <w:proofErr w:type="spellEnd"/>
            <w:r>
              <w:rPr>
                <w:rFonts w:eastAsia="Arial"/>
                <w:bCs/>
                <w:sz w:val="20"/>
                <w:szCs w:val="20"/>
              </w:rPr>
              <w:t xml:space="preserve">  </w:t>
            </w:r>
            <w:proofErr w:type="spellStart"/>
            <w:r>
              <w:rPr>
                <w:rFonts w:eastAsia="Arial"/>
                <w:bCs/>
                <w:sz w:val="20"/>
                <w:szCs w:val="20"/>
              </w:rPr>
              <w:t>nursery</w:t>
            </w:r>
            <w:proofErr w:type="spellEnd"/>
            <w:proofErr w:type="gramEnd"/>
            <w:r>
              <w:rPr>
                <w:rFonts w:eastAsia="Arial"/>
                <w:bCs/>
                <w:sz w:val="20"/>
                <w:szCs w:val="20"/>
              </w:rPr>
              <w:t xml:space="preserve"> </w:t>
            </w:r>
            <w:proofErr w:type="spellStart"/>
            <w:r>
              <w:rPr>
                <w:rFonts w:eastAsia="Arial"/>
                <w:bCs/>
                <w:sz w:val="20"/>
                <w:szCs w:val="20"/>
              </w:rPr>
              <w:t>care</w:t>
            </w:r>
            <w:proofErr w:type="spellEnd"/>
            <w:r>
              <w:rPr>
                <w:rFonts w:eastAsia="Arial"/>
                <w:bCs/>
                <w:sz w:val="20"/>
                <w:szCs w:val="20"/>
              </w:rPr>
              <w:t xml:space="preserve"> </w:t>
            </w:r>
            <w:proofErr w:type="spellStart"/>
            <w:r>
              <w:rPr>
                <w:rFonts w:eastAsia="Arial"/>
                <w:bCs/>
                <w:sz w:val="20"/>
                <w:szCs w:val="20"/>
              </w:rPr>
              <w:t>for</w:t>
            </w:r>
            <w:proofErr w:type="spellEnd"/>
            <w:r>
              <w:rPr>
                <w:rFonts w:eastAsia="Arial"/>
                <w:bCs/>
                <w:sz w:val="20"/>
                <w:szCs w:val="20"/>
              </w:rPr>
              <w:t xml:space="preserve"> it,</w:t>
            </w:r>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12</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jc w:val="both"/>
              <w:rPr>
                <w:rFonts w:ascii="Times New Roman" w:eastAsia="Times New Roman" w:hAnsi="Times New Roman"/>
                <w:sz w:val="20"/>
                <w:szCs w:val="20"/>
              </w:rPr>
            </w:pPr>
            <w:r>
              <w:rPr>
                <w:rFonts w:eastAsia="Arial"/>
                <w:bCs/>
                <w:sz w:val="20"/>
                <w:szCs w:val="20"/>
              </w:rPr>
              <w:t>E</w:t>
            </w:r>
            <w:proofErr w:type="spellStart"/>
            <w:r>
              <w:rPr>
                <w:rFonts w:eastAsia="Arial"/>
                <w:bCs/>
                <w:sz w:val="20"/>
                <w:szCs w:val="20"/>
                <w:lang w:val="en-GB"/>
              </w:rPr>
              <w:t>ndocrine</w:t>
            </w:r>
            <w:proofErr w:type="spellEnd"/>
            <w:r>
              <w:rPr>
                <w:rFonts w:eastAsia="Arial"/>
                <w:bCs/>
                <w:sz w:val="20"/>
                <w:szCs w:val="20"/>
                <w:lang w:val="en-GB"/>
              </w:rPr>
              <w:t xml:space="preserve"> and metabolic diseases that are seen quite often in childhood period and nursery care for them, muscle – skeleton system diseases that are seen quite often on children and </w:t>
            </w:r>
            <w:proofErr w:type="spellStart"/>
            <w:r>
              <w:rPr>
                <w:rFonts w:eastAsia="Arial"/>
                <w:bCs/>
                <w:sz w:val="20"/>
                <w:szCs w:val="20"/>
                <w:lang w:val="en-GB"/>
              </w:rPr>
              <w:t>bursery</w:t>
            </w:r>
            <w:proofErr w:type="spellEnd"/>
            <w:r>
              <w:rPr>
                <w:rFonts w:eastAsia="Arial"/>
                <w:bCs/>
                <w:sz w:val="20"/>
                <w:szCs w:val="20"/>
                <w:lang w:val="en-GB"/>
              </w:rPr>
              <w:t xml:space="preserve"> care for them.</w:t>
            </w:r>
          </w:p>
        </w:tc>
      </w:tr>
      <w:tr w:rsidR="001968E1" w:rsidTr="001968E1">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13</w:t>
            </w:r>
          </w:p>
        </w:tc>
        <w:tc>
          <w:tcPr>
            <w:tcW w:w="4567" w:type="pct"/>
            <w:tcBorders>
              <w:top w:val="single" w:sz="6" w:space="0" w:color="auto"/>
              <w:left w:val="single" w:sz="6" w:space="0" w:color="auto"/>
              <w:bottom w:val="single" w:sz="6" w:space="0" w:color="auto"/>
              <w:right w:val="single" w:sz="12" w:space="0" w:color="auto"/>
            </w:tcBorders>
            <w:hideMark/>
          </w:tcPr>
          <w:p w:rsidR="001968E1" w:rsidRDefault="001968E1">
            <w:pPr>
              <w:jc w:val="both"/>
              <w:rPr>
                <w:rFonts w:ascii="Times New Roman" w:eastAsia="Arial" w:hAnsi="Times New Roman"/>
                <w:bCs/>
                <w:sz w:val="20"/>
                <w:szCs w:val="20"/>
              </w:rPr>
            </w:pPr>
            <w:r>
              <w:rPr>
                <w:rFonts w:eastAsia="Arial"/>
                <w:bCs/>
                <w:sz w:val="20"/>
                <w:szCs w:val="20"/>
              </w:rPr>
              <w:t>A</w:t>
            </w:r>
            <w:proofErr w:type="spellStart"/>
            <w:r>
              <w:rPr>
                <w:rFonts w:eastAsia="Arial"/>
                <w:bCs/>
                <w:sz w:val="20"/>
                <w:szCs w:val="20"/>
                <w:lang w:val="en-GB"/>
              </w:rPr>
              <w:t>pproches</w:t>
            </w:r>
            <w:proofErr w:type="spellEnd"/>
            <w:r>
              <w:rPr>
                <w:rFonts w:eastAsia="Arial"/>
                <w:bCs/>
                <w:sz w:val="20"/>
                <w:szCs w:val="20"/>
                <w:lang w:val="en-GB"/>
              </w:rPr>
              <w:t xml:space="preserve"> of nurses towards the child with a fatal disease and towards his family, nursery approaches to child with a chronical illness and to his family.</w:t>
            </w:r>
          </w:p>
        </w:tc>
      </w:tr>
    </w:tbl>
    <w:p w:rsidR="001968E1" w:rsidRDefault="001968E1" w:rsidP="001968E1">
      <w:pPr>
        <w:jc w:val="both"/>
        <w:rPr>
          <w:rFonts w:eastAsia="Times New Roman"/>
          <w:sz w:val="20"/>
          <w:szCs w:val="20"/>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1968E1" w:rsidTr="001968E1">
        <w:tc>
          <w:tcPr>
            <w:tcW w:w="1334" w:type="dxa"/>
            <w:tcBorders>
              <w:top w:val="single" w:sz="12"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hideMark/>
          </w:tcPr>
          <w:p w:rsidR="001968E1" w:rsidRDefault="001968E1">
            <w:pPr>
              <w:jc w:val="both"/>
              <w:rPr>
                <w:rFonts w:ascii="Times New Roman" w:eastAsia="Times New Roman" w:hAnsi="Times New Roman"/>
                <w:b/>
                <w:sz w:val="20"/>
                <w:szCs w:val="20"/>
              </w:rPr>
            </w:pPr>
            <w:r>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1968E1" w:rsidRDefault="001968E1">
            <w:pPr>
              <w:jc w:val="both"/>
              <w:rPr>
                <w:rFonts w:ascii="Times New Roman" w:eastAsia="Times New Roman" w:hAnsi="Times New Roman"/>
                <w:b/>
                <w:sz w:val="20"/>
                <w:szCs w:val="20"/>
              </w:rPr>
            </w:pPr>
            <w:r>
              <w:rPr>
                <w:b/>
                <w:sz w:val="20"/>
                <w:szCs w:val="20"/>
              </w:rPr>
              <w:t>1</w:t>
            </w:r>
          </w:p>
        </w:tc>
      </w:tr>
      <w:tr w:rsidR="001968E1" w:rsidTr="001968E1">
        <w:tc>
          <w:tcPr>
            <w:tcW w:w="1334" w:type="dxa"/>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 </w:t>
            </w:r>
            <w:proofErr w:type="spellStart"/>
            <w:r>
              <w:rPr>
                <w:sz w:val="20"/>
                <w:szCs w:val="20"/>
              </w:rPr>
              <w:t>recognition</w:t>
            </w:r>
            <w:proofErr w:type="spellEnd"/>
            <w:r>
              <w:rPr>
                <w:sz w:val="20"/>
                <w:szCs w:val="20"/>
              </w:rPr>
              <w:t xml:space="preserve"> of </w:t>
            </w:r>
            <w:proofErr w:type="spellStart"/>
            <w:r>
              <w:rPr>
                <w:sz w:val="20"/>
                <w:szCs w:val="20"/>
              </w:rPr>
              <w:t>basis</w:t>
            </w:r>
            <w:proofErr w:type="spellEnd"/>
            <w:r>
              <w:rPr>
                <w:sz w:val="20"/>
                <w:szCs w:val="20"/>
              </w:rPr>
              <w:t xml:space="preserve"> </w:t>
            </w:r>
            <w:proofErr w:type="spellStart"/>
            <w:r>
              <w:rPr>
                <w:sz w:val="20"/>
                <w:szCs w:val="20"/>
              </w:rPr>
              <w:t>principles</w:t>
            </w:r>
            <w:proofErr w:type="spellEnd"/>
            <w:r>
              <w:rPr>
                <w:sz w:val="20"/>
                <w:szCs w:val="20"/>
              </w:rPr>
              <w:t xml:space="preserve"> in </w:t>
            </w:r>
            <w:proofErr w:type="spellStart"/>
            <w:r>
              <w:rPr>
                <w:sz w:val="20"/>
                <w:szCs w:val="20"/>
              </w:rPr>
              <w:t>Nursing</w:t>
            </w:r>
            <w:proofErr w:type="spellEnd"/>
            <w:r>
              <w:rPr>
                <w:sz w:val="20"/>
                <w:szCs w:val="20"/>
              </w:rPr>
              <w:t xml:space="preserve"> </w:t>
            </w:r>
            <w:proofErr w:type="spellStart"/>
            <w:r>
              <w:rPr>
                <w:sz w:val="20"/>
                <w:szCs w:val="20"/>
              </w:rPr>
              <w:t>institutions</w:t>
            </w:r>
            <w:proofErr w:type="spellEnd"/>
            <w:r>
              <w:rPr>
                <w:sz w:val="20"/>
                <w:szCs w:val="20"/>
              </w:rPr>
              <w:t xml:space="preserve"> </w:t>
            </w:r>
            <w:proofErr w:type="spellStart"/>
            <w:r>
              <w:rPr>
                <w:sz w:val="20"/>
                <w:szCs w:val="20"/>
              </w:rPr>
              <w:t>education</w:t>
            </w:r>
            <w:proofErr w:type="spellEnd"/>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1968E1" w:rsidRDefault="001968E1">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b/>
                <w:sz w:val="20"/>
                <w:szCs w:val="20"/>
              </w:rPr>
            </w:pPr>
            <w:proofErr w:type="gramStart"/>
            <w:r>
              <w:rPr>
                <w:b/>
                <w:sz w:val="20"/>
                <w:szCs w:val="20"/>
              </w:rPr>
              <w:t>x</w:t>
            </w:r>
            <w:proofErr w:type="gramEnd"/>
          </w:p>
        </w:tc>
        <w:tc>
          <w:tcPr>
            <w:tcW w:w="426" w:type="dxa"/>
            <w:tcBorders>
              <w:top w:val="single" w:sz="6" w:space="0" w:color="auto"/>
              <w:left w:val="single" w:sz="6" w:space="0" w:color="auto"/>
              <w:bottom w:val="single" w:sz="6" w:space="0" w:color="auto"/>
              <w:right w:val="single" w:sz="12" w:space="0" w:color="auto"/>
            </w:tcBorders>
            <w:vAlign w:val="center"/>
          </w:tcPr>
          <w:p w:rsidR="001968E1" w:rsidRDefault="001968E1">
            <w:pPr>
              <w:jc w:val="both"/>
              <w:rPr>
                <w:rFonts w:ascii="Times New Roman" w:eastAsia="Times New Roman" w:hAnsi="Times New Roman"/>
                <w:b/>
                <w:sz w:val="20"/>
                <w:szCs w:val="20"/>
              </w:rPr>
            </w:pPr>
          </w:p>
        </w:tc>
      </w:tr>
      <w:tr w:rsidR="001968E1" w:rsidTr="001968E1">
        <w:tc>
          <w:tcPr>
            <w:tcW w:w="1334" w:type="dxa"/>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basic</w:t>
            </w:r>
            <w:proofErr w:type="spellEnd"/>
            <w:r>
              <w:rPr>
                <w:sz w:val="20"/>
                <w:szCs w:val="20"/>
              </w:rPr>
              <w:t xml:space="preserve"> </w:t>
            </w:r>
            <w:proofErr w:type="spellStart"/>
            <w:r>
              <w:rPr>
                <w:sz w:val="20"/>
                <w:szCs w:val="20"/>
              </w:rPr>
              <w:t>principles</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1968E1" w:rsidRDefault="001968E1">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968E1" w:rsidRDefault="001968E1">
            <w:pPr>
              <w:jc w:val="both"/>
              <w:rPr>
                <w:rFonts w:ascii="Times New Roman" w:eastAsia="Times New Roman" w:hAnsi="Times New Roman"/>
                <w:b/>
                <w:sz w:val="20"/>
                <w:szCs w:val="20"/>
              </w:rPr>
            </w:pPr>
          </w:p>
        </w:tc>
      </w:tr>
      <w:tr w:rsidR="001968E1" w:rsidTr="001968E1">
        <w:tc>
          <w:tcPr>
            <w:tcW w:w="1334" w:type="dxa"/>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proofErr w:type="spellStart"/>
            <w:r>
              <w:rPr>
                <w:sz w:val="20"/>
                <w:szCs w:val="20"/>
              </w:rPr>
              <w:t>Nursing</w:t>
            </w:r>
            <w:proofErr w:type="spellEnd"/>
            <w:r>
              <w:rPr>
                <w:sz w:val="20"/>
                <w:szCs w:val="20"/>
              </w:rPr>
              <w:t xml:space="preserve"> </w:t>
            </w:r>
            <w:proofErr w:type="spellStart"/>
            <w:r>
              <w:rPr>
                <w:sz w:val="20"/>
                <w:szCs w:val="20"/>
              </w:rPr>
              <w:t>institutions</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Gather</w:t>
            </w:r>
            <w:proofErr w:type="spellEnd"/>
            <w:r>
              <w:rPr>
                <w:sz w:val="20"/>
                <w:szCs w:val="20"/>
              </w:rPr>
              <w:t xml:space="preserve"> as </w:t>
            </w:r>
            <w:proofErr w:type="spellStart"/>
            <w:r>
              <w:rPr>
                <w:sz w:val="20"/>
                <w:szCs w:val="20"/>
              </w:rPr>
              <w:t>well</w:t>
            </w:r>
            <w:proofErr w:type="spellEnd"/>
            <w:r>
              <w:rPr>
                <w:sz w:val="20"/>
                <w:szCs w:val="20"/>
              </w:rPr>
              <w:t xml:space="preserve"> as </w:t>
            </w:r>
            <w:proofErr w:type="spellStart"/>
            <w:r>
              <w:rPr>
                <w:sz w:val="20"/>
                <w:szCs w:val="20"/>
              </w:rPr>
              <w:t>apply</w:t>
            </w:r>
            <w:proofErr w:type="spellEnd"/>
            <w:r>
              <w:rPr>
                <w:sz w:val="20"/>
                <w:szCs w:val="20"/>
              </w:rPr>
              <w:t xml:space="preserve"> </w:t>
            </w:r>
            <w:proofErr w:type="spellStart"/>
            <w:r>
              <w:rPr>
                <w:sz w:val="20"/>
                <w:szCs w:val="20"/>
              </w:rPr>
              <w:t>knowledge</w:t>
            </w:r>
            <w:proofErr w:type="spellEnd"/>
            <w:r>
              <w:rPr>
                <w:sz w:val="20"/>
                <w:szCs w:val="20"/>
              </w:rPr>
              <w:t xml:space="preserve"> of </w:t>
            </w:r>
            <w:proofErr w:type="spellStart"/>
            <w:r>
              <w:rPr>
                <w:sz w:val="20"/>
                <w:szCs w:val="20"/>
              </w:rPr>
              <w:t>health</w:t>
            </w:r>
            <w:proofErr w:type="spellEnd"/>
            <w:r>
              <w:rPr>
                <w:sz w:val="20"/>
                <w:szCs w:val="20"/>
              </w:rPr>
              <w:t xml:space="preserve"> </w:t>
            </w:r>
            <w:proofErr w:type="spellStart"/>
            <w:r>
              <w:rPr>
                <w:sz w:val="20"/>
                <w:szCs w:val="20"/>
              </w:rPr>
              <w:t>sciences</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1968E1" w:rsidRDefault="001968E1">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968E1" w:rsidRDefault="001968E1">
            <w:pPr>
              <w:jc w:val="both"/>
              <w:rPr>
                <w:rFonts w:ascii="Times New Roman" w:eastAsia="Times New Roman" w:hAnsi="Times New Roman"/>
                <w:b/>
                <w:sz w:val="20"/>
                <w:szCs w:val="20"/>
              </w:rPr>
            </w:pPr>
          </w:p>
        </w:tc>
      </w:tr>
      <w:tr w:rsidR="001968E1" w:rsidTr="001968E1">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proofErr w:type="spellStart"/>
            <w:r>
              <w:rPr>
                <w:sz w:val="20"/>
                <w:szCs w:val="20"/>
              </w:rPr>
              <w:t>Function</w:t>
            </w:r>
            <w:proofErr w:type="spellEnd"/>
            <w:r>
              <w:rPr>
                <w:sz w:val="20"/>
                <w:szCs w:val="20"/>
              </w:rPr>
              <w:t xml:space="preserve"> on </w:t>
            </w:r>
            <w:proofErr w:type="spellStart"/>
            <w:r>
              <w:rPr>
                <w:sz w:val="20"/>
                <w:szCs w:val="20"/>
              </w:rPr>
              <w:t>multi-disciplinary</w:t>
            </w:r>
            <w:proofErr w:type="spellEnd"/>
            <w:r>
              <w:rPr>
                <w:sz w:val="20"/>
                <w:szCs w:val="20"/>
              </w:rPr>
              <w:t xml:space="preserve"> </w:t>
            </w:r>
            <w:proofErr w:type="spellStart"/>
            <w:r>
              <w:rPr>
                <w:sz w:val="20"/>
                <w:szCs w:val="20"/>
              </w:rPr>
              <w:t>teams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1968E1" w:rsidRDefault="001968E1">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b/>
                <w:sz w:val="20"/>
                <w:szCs w:val="20"/>
              </w:rPr>
            </w:pPr>
            <w:proofErr w:type="gramStart"/>
            <w:r>
              <w:rPr>
                <w:b/>
                <w:sz w:val="20"/>
                <w:szCs w:val="20"/>
              </w:rPr>
              <w:t>x</w:t>
            </w:r>
            <w:proofErr w:type="gramEnd"/>
          </w:p>
        </w:tc>
        <w:tc>
          <w:tcPr>
            <w:tcW w:w="426" w:type="dxa"/>
            <w:tcBorders>
              <w:top w:val="single" w:sz="6" w:space="0" w:color="auto"/>
              <w:left w:val="single" w:sz="6" w:space="0" w:color="auto"/>
              <w:bottom w:val="single" w:sz="6" w:space="0" w:color="auto"/>
              <w:right w:val="single" w:sz="12" w:space="0" w:color="auto"/>
            </w:tcBorders>
            <w:vAlign w:val="center"/>
          </w:tcPr>
          <w:p w:rsidR="001968E1" w:rsidRDefault="001968E1">
            <w:pPr>
              <w:jc w:val="both"/>
              <w:rPr>
                <w:rFonts w:ascii="Times New Roman" w:eastAsia="Times New Roman" w:hAnsi="Times New Roman"/>
                <w:b/>
                <w:sz w:val="20"/>
                <w:szCs w:val="20"/>
              </w:rPr>
            </w:pPr>
          </w:p>
        </w:tc>
      </w:tr>
      <w:tr w:rsidR="001968E1" w:rsidTr="001968E1">
        <w:tc>
          <w:tcPr>
            <w:tcW w:w="1334" w:type="dxa"/>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proofErr w:type="spellStart"/>
            <w:r>
              <w:rPr>
                <w:sz w:val="20"/>
                <w:szCs w:val="20"/>
              </w:rPr>
              <w:t>Identify</w:t>
            </w:r>
            <w:proofErr w:type="spellEnd"/>
            <w:r>
              <w:rPr>
                <w:sz w:val="20"/>
                <w:szCs w:val="20"/>
              </w:rPr>
              <w:t xml:space="preserve">, </w:t>
            </w:r>
            <w:proofErr w:type="spellStart"/>
            <w:r>
              <w:rPr>
                <w:sz w:val="20"/>
                <w:szCs w:val="20"/>
              </w:rPr>
              <w:t>formulate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medical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Nursing</w:t>
            </w:r>
            <w:proofErr w:type="spellEnd"/>
            <w:r>
              <w:rPr>
                <w:sz w:val="20"/>
                <w:szCs w:val="20"/>
              </w:rPr>
              <w:t xml:space="preserve"> </w:t>
            </w:r>
            <w:proofErr w:type="spellStart"/>
            <w:r>
              <w:rPr>
                <w:sz w:val="20"/>
                <w:szCs w:val="20"/>
              </w:rPr>
              <w:t>institutions</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problems</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1968E1" w:rsidRDefault="001968E1">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968E1" w:rsidRDefault="001968E1">
            <w:pPr>
              <w:jc w:val="both"/>
              <w:rPr>
                <w:rFonts w:ascii="Times New Roman" w:eastAsia="Times New Roman" w:hAnsi="Times New Roman"/>
                <w:b/>
                <w:sz w:val="20"/>
                <w:szCs w:val="20"/>
              </w:rPr>
            </w:pPr>
          </w:p>
        </w:tc>
      </w:tr>
      <w:tr w:rsidR="001968E1" w:rsidTr="001968E1">
        <w:tc>
          <w:tcPr>
            <w:tcW w:w="1334" w:type="dxa"/>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proofErr w:type="spellStart"/>
            <w:r>
              <w:rPr>
                <w:sz w:val="20"/>
                <w:szCs w:val="20"/>
              </w:rPr>
              <w:t>Use</w:t>
            </w:r>
            <w:proofErr w:type="spellEnd"/>
            <w:r>
              <w:rPr>
                <w:sz w:val="20"/>
                <w:szCs w:val="20"/>
              </w:rPr>
              <w:t xml:space="preserve"> </w:t>
            </w:r>
            <w:proofErr w:type="spellStart"/>
            <w:r>
              <w:rPr>
                <w:sz w:val="20"/>
                <w:szCs w:val="20"/>
              </w:rPr>
              <w:t>effective</w:t>
            </w:r>
            <w:proofErr w:type="spellEnd"/>
            <w:r>
              <w:rPr>
                <w:sz w:val="20"/>
                <w:szCs w:val="20"/>
              </w:rPr>
              <w:t xml:space="preserve"> </w:t>
            </w:r>
            <w:proofErr w:type="spellStart"/>
            <w:r>
              <w:rPr>
                <w:sz w:val="20"/>
                <w:szCs w:val="20"/>
              </w:rPr>
              <w:t>written</w:t>
            </w:r>
            <w:proofErr w:type="spellEnd"/>
            <w:r>
              <w:rPr>
                <w:sz w:val="20"/>
                <w:szCs w:val="20"/>
              </w:rPr>
              <w:t xml:space="preserve"> </w:t>
            </w:r>
            <w:proofErr w:type="spellStart"/>
            <w:r>
              <w:rPr>
                <w:sz w:val="20"/>
                <w:szCs w:val="20"/>
              </w:rPr>
              <w:t>and</w:t>
            </w:r>
            <w:proofErr w:type="spellEnd"/>
            <w:r>
              <w:rPr>
                <w:sz w:val="20"/>
                <w:szCs w:val="20"/>
              </w:rPr>
              <w:t xml:space="preserve"> oral </w:t>
            </w:r>
            <w:proofErr w:type="spellStart"/>
            <w:r>
              <w:rPr>
                <w:sz w:val="20"/>
                <w:szCs w:val="20"/>
              </w:rPr>
              <w:t>communication</w:t>
            </w:r>
            <w:proofErr w:type="spellEnd"/>
            <w:r>
              <w:rPr>
                <w:sz w:val="20"/>
                <w:szCs w:val="20"/>
              </w:rPr>
              <w:t>/</w:t>
            </w:r>
            <w:proofErr w:type="spellStart"/>
            <w:r>
              <w:rPr>
                <w:sz w:val="20"/>
                <w:szCs w:val="20"/>
              </w:rPr>
              <w:t>presentation</w:t>
            </w:r>
            <w:proofErr w:type="spellEnd"/>
            <w:r>
              <w:rPr>
                <w:sz w:val="20"/>
                <w:szCs w:val="20"/>
              </w:rPr>
              <w:t xml:space="preserve"> </w:t>
            </w:r>
            <w:proofErr w:type="spellStart"/>
            <w:r>
              <w:rPr>
                <w:sz w:val="20"/>
                <w:szCs w:val="20"/>
              </w:rPr>
              <w:t>skills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1968E1" w:rsidRDefault="001968E1">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b/>
                <w:sz w:val="20"/>
                <w:szCs w:val="20"/>
              </w:rPr>
            </w:pPr>
            <w:proofErr w:type="gramStart"/>
            <w:r>
              <w:rPr>
                <w:b/>
                <w:sz w:val="20"/>
                <w:szCs w:val="20"/>
              </w:rPr>
              <w:t>x</w:t>
            </w:r>
            <w:proofErr w:type="gramEnd"/>
          </w:p>
        </w:tc>
        <w:tc>
          <w:tcPr>
            <w:tcW w:w="426" w:type="dxa"/>
            <w:tcBorders>
              <w:top w:val="single" w:sz="6" w:space="0" w:color="auto"/>
              <w:left w:val="single" w:sz="6" w:space="0" w:color="auto"/>
              <w:bottom w:val="single" w:sz="6" w:space="0" w:color="auto"/>
              <w:right w:val="single" w:sz="12" w:space="0" w:color="auto"/>
            </w:tcBorders>
            <w:vAlign w:val="center"/>
          </w:tcPr>
          <w:p w:rsidR="001968E1" w:rsidRDefault="001968E1">
            <w:pPr>
              <w:jc w:val="both"/>
              <w:rPr>
                <w:rFonts w:ascii="Times New Roman" w:eastAsia="Times New Roman" w:hAnsi="Times New Roman"/>
                <w:b/>
                <w:sz w:val="20"/>
                <w:szCs w:val="20"/>
              </w:rPr>
            </w:pPr>
          </w:p>
        </w:tc>
      </w:tr>
      <w:tr w:rsidR="001968E1" w:rsidTr="001968E1">
        <w:tc>
          <w:tcPr>
            <w:tcW w:w="1334" w:type="dxa"/>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an </w:t>
            </w:r>
            <w:proofErr w:type="spellStart"/>
            <w:r>
              <w:rPr>
                <w:sz w:val="20"/>
                <w:szCs w:val="20"/>
              </w:rPr>
              <w:t>understanding</w:t>
            </w:r>
            <w:proofErr w:type="spellEnd"/>
            <w:r>
              <w:rPr>
                <w:sz w:val="20"/>
                <w:szCs w:val="20"/>
              </w:rPr>
              <w:t xml:space="preserve"> of </w:t>
            </w:r>
            <w:proofErr w:type="spellStart"/>
            <w:r>
              <w:rPr>
                <w:sz w:val="20"/>
                <w:szCs w:val="20"/>
              </w:rPr>
              <w:t>professional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responsibility</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1968E1" w:rsidRDefault="001968E1">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1968E1" w:rsidRDefault="001968E1">
            <w:pPr>
              <w:jc w:val="both"/>
              <w:rPr>
                <w:rFonts w:ascii="Times New Roman" w:eastAsia="Times New Roman" w:hAnsi="Times New Roman"/>
                <w:b/>
                <w:sz w:val="20"/>
                <w:szCs w:val="20"/>
              </w:rPr>
            </w:pPr>
          </w:p>
        </w:tc>
      </w:tr>
      <w:tr w:rsidR="001968E1" w:rsidTr="001968E1">
        <w:tc>
          <w:tcPr>
            <w:tcW w:w="1334" w:type="dxa"/>
            <w:tcBorders>
              <w:top w:val="single" w:sz="6" w:space="0" w:color="auto"/>
              <w:left w:val="single" w:sz="12"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r>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 </w:t>
            </w:r>
            <w:proofErr w:type="spellStart"/>
            <w:r>
              <w:rPr>
                <w:sz w:val="20"/>
                <w:szCs w:val="20"/>
              </w:rPr>
              <w:t>recognition</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need</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and</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engage</w:t>
            </w:r>
            <w:proofErr w:type="spellEnd"/>
            <w:r>
              <w:rPr>
                <w:sz w:val="20"/>
                <w:szCs w:val="20"/>
              </w:rPr>
              <w:t xml:space="preserve"> in </w:t>
            </w:r>
            <w:proofErr w:type="spellStart"/>
            <w:r>
              <w:rPr>
                <w:sz w:val="20"/>
                <w:szCs w:val="20"/>
              </w:rPr>
              <w:t>lifelong</w:t>
            </w:r>
            <w:proofErr w:type="spellEnd"/>
            <w:r>
              <w:rPr>
                <w:sz w:val="20"/>
                <w:szCs w:val="20"/>
              </w:rPr>
              <w:t xml:space="preserve"> </w:t>
            </w:r>
            <w:proofErr w:type="spellStart"/>
            <w:r>
              <w:rPr>
                <w:sz w:val="20"/>
                <w:szCs w:val="20"/>
              </w:rPr>
              <w:t>learning</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1968E1" w:rsidRDefault="001968E1">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1968E1" w:rsidRDefault="001968E1">
            <w:pPr>
              <w:jc w:val="both"/>
              <w:rPr>
                <w:rFonts w:ascii="Times New Roman" w:eastAsia="Times New Roman" w:hAnsi="Times New Roman"/>
                <w:b/>
                <w:sz w:val="20"/>
                <w:szCs w:val="20"/>
              </w:rPr>
            </w:pPr>
            <w:proofErr w:type="gramStart"/>
            <w:r>
              <w:rPr>
                <w:b/>
                <w:sz w:val="20"/>
                <w:szCs w:val="20"/>
              </w:rPr>
              <w:t>x</w:t>
            </w:r>
            <w:proofErr w:type="gramEnd"/>
          </w:p>
        </w:tc>
        <w:tc>
          <w:tcPr>
            <w:tcW w:w="426" w:type="dxa"/>
            <w:tcBorders>
              <w:top w:val="single" w:sz="6" w:space="0" w:color="auto"/>
              <w:left w:val="single" w:sz="6" w:space="0" w:color="auto"/>
              <w:bottom w:val="single" w:sz="6" w:space="0" w:color="auto"/>
              <w:right w:val="single" w:sz="12" w:space="0" w:color="auto"/>
            </w:tcBorders>
            <w:vAlign w:val="center"/>
          </w:tcPr>
          <w:p w:rsidR="001968E1" w:rsidRDefault="001968E1">
            <w:pPr>
              <w:jc w:val="both"/>
              <w:rPr>
                <w:rFonts w:ascii="Times New Roman" w:eastAsia="Times New Roman" w:hAnsi="Times New Roman"/>
                <w:b/>
                <w:sz w:val="20"/>
                <w:szCs w:val="20"/>
              </w:rPr>
            </w:pPr>
          </w:p>
        </w:tc>
      </w:tr>
      <w:tr w:rsidR="001968E1" w:rsidTr="001968E1">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1968E1" w:rsidRDefault="001968E1">
            <w:pPr>
              <w:jc w:val="both"/>
              <w:rPr>
                <w:rFonts w:ascii="Times New Roman" w:eastAsia="Times New Roman" w:hAnsi="Times New Roman"/>
                <w:sz w:val="20"/>
                <w:szCs w:val="20"/>
              </w:rPr>
            </w:pPr>
            <w:r>
              <w:rPr>
                <w:b/>
                <w:sz w:val="20"/>
                <w:szCs w:val="20"/>
              </w:rPr>
              <w:t>1</w:t>
            </w:r>
            <w:r>
              <w:rPr>
                <w:sz w:val="20"/>
                <w:szCs w:val="20"/>
              </w:rPr>
              <w:t xml:space="preserve">:No </w:t>
            </w:r>
            <w:proofErr w:type="spellStart"/>
            <w:r>
              <w:rPr>
                <w:sz w:val="20"/>
                <w:szCs w:val="20"/>
              </w:rPr>
              <w:t>contribution</w:t>
            </w:r>
            <w:proofErr w:type="spellEnd"/>
            <w:r>
              <w:rPr>
                <w:sz w:val="20"/>
                <w:szCs w:val="20"/>
              </w:rPr>
              <w:t xml:space="preserve"> Yok. </w:t>
            </w:r>
            <w:r>
              <w:rPr>
                <w:b/>
                <w:sz w:val="20"/>
                <w:szCs w:val="20"/>
              </w:rPr>
              <w:t>2</w:t>
            </w:r>
            <w:r>
              <w:rPr>
                <w:sz w:val="20"/>
                <w:szCs w:val="20"/>
              </w:rPr>
              <w:t xml:space="preserve">:Partially </w:t>
            </w:r>
            <w:proofErr w:type="spellStart"/>
            <w:r>
              <w:rPr>
                <w:sz w:val="20"/>
                <w:szCs w:val="20"/>
              </w:rPr>
              <w:t>contribution</w:t>
            </w:r>
            <w:proofErr w:type="spellEnd"/>
            <w:r>
              <w:rPr>
                <w:sz w:val="20"/>
                <w:szCs w:val="20"/>
              </w:rPr>
              <w:t xml:space="preserve">. </w:t>
            </w:r>
            <w:r>
              <w:rPr>
                <w:b/>
                <w:sz w:val="20"/>
                <w:szCs w:val="20"/>
              </w:rPr>
              <w:t>3</w:t>
            </w:r>
            <w:r>
              <w:rPr>
                <w:sz w:val="20"/>
                <w:szCs w:val="20"/>
              </w:rPr>
              <w:t xml:space="preserve">: </w:t>
            </w:r>
            <w:proofErr w:type="spellStart"/>
            <w:r>
              <w:rPr>
                <w:sz w:val="20"/>
                <w:szCs w:val="20"/>
              </w:rPr>
              <w:t>Yes</w:t>
            </w:r>
            <w:proofErr w:type="spellEnd"/>
            <w:r>
              <w:rPr>
                <w:sz w:val="20"/>
                <w:szCs w:val="20"/>
              </w:rPr>
              <w:t xml:space="preserve"> </w:t>
            </w:r>
            <w:proofErr w:type="spellStart"/>
            <w:r>
              <w:rPr>
                <w:sz w:val="20"/>
                <w:szCs w:val="20"/>
              </w:rPr>
              <w:t>contribution</w:t>
            </w:r>
            <w:proofErr w:type="spellEnd"/>
          </w:p>
        </w:tc>
      </w:tr>
    </w:tbl>
    <w:p w:rsidR="001968E1" w:rsidRDefault="001968E1" w:rsidP="001968E1">
      <w:pPr>
        <w:jc w:val="both"/>
        <w:rPr>
          <w:rFonts w:eastAsia="Times New Roman"/>
          <w:b/>
          <w:sz w:val="20"/>
          <w:szCs w:val="20"/>
        </w:rPr>
      </w:pPr>
    </w:p>
    <w:p w:rsidR="001968E1" w:rsidRDefault="001968E1" w:rsidP="001968E1">
      <w:pPr>
        <w:jc w:val="both"/>
        <w:rPr>
          <w:b/>
          <w:sz w:val="20"/>
          <w:szCs w:val="20"/>
        </w:rPr>
      </w:pPr>
    </w:p>
    <w:p w:rsidR="001968E1" w:rsidRDefault="001968E1" w:rsidP="001968E1">
      <w:pPr>
        <w:jc w:val="both"/>
        <w:rPr>
          <w:b/>
          <w:sz w:val="20"/>
          <w:szCs w:val="20"/>
        </w:rPr>
      </w:pPr>
    </w:p>
    <w:p w:rsidR="00B7532B" w:rsidRPr="004B7673" w:rsidRDefault="001968E1" w:rsidP="001968E1">
      <w:pPr>
        <w:spacing w:after="0" w:line="240" w:lineRule="auto"/>
        <w:jc w:val="both"/>
        <w:rPr>
          <w:rFonts w:ascii="Times New Roman" w:hAnsi="Times New Roman"/>
          <w:sz w:val="20"/>
          <w:szCs w:val="20"/>
        </w:rPr>
      </w:pPr>
      <w:proofErr w:type="spellStart"/>
      <w:r>
        <w:rPr>
          <w:b/>
          <w:sz w:val="20"/>
          <w:szCs w:val="20"/>
        </w:rPr>
        <w:t>Date</w:t>
      </w:r>
      <w:proofErr w:type="spellEnd"/>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roofErr w:type="spellStart"/>
      <w:r>
        <w:rPr>
          <w:b/>
          <w:sz w:val="20"/>
          <w:szCs w:val="20"/>
        </w:rPr>
        <w:t>Signature</w:t>
      </w:r>
      <w:proofErr w:type="spellEnd"/>
      <w:r>
        <w:rPr>
          <w:sz w:val="20"/>
          <w:szCs w:val="20"/>
        </w:rPr>
        <w:t xml:space="preserve"> </w:t>
      </w:r>
      <w:bookmarkStart w:id="0" w:name="_GoBack"/>
      <w:bookmarkEnd w:id="0"/>
      <w:r w:rsidR="00B7532B" w:rsidRPr="004B7673">
        <w:rPr>
          <w:rFonts w:ascii="Times New Roman" w:hAnsi="Times New Roman"/>
          <w:b/>
          <w:sz w:val="20"/>
          <w:szCs w:val="20"/>
        </w:rPr>
        <w:t xml:space="preserve">    </w:t>
      </w:r>
    </w:p>
    <w:p w:rsidR="009D6B62" w:rsidRDefault="00B7532B" w:rsidP="00B7532B">
      <w:r w:rsidRPr="004B7673">
        <w:rPr>
          <w:rFonts w:ascii="Times New Roman" w:hAnsi="Times New Roman"/>
          <w:sz w:val="20"/>
          <w:szCs w:val="20"/>
        </w:rPr>
        <w:t xml:space="preserve"> </w:t>
      </w:r>
      <w:r w:rsidRPr="004B7673">
        <w:rPr>
          <w:rFonts w:ascii="Times New Roman" w:hAnsi="Times New Roman"/>
          <w:b/>
          <w:sz w:val="20"/>
          <w:szCs w:val="20"/>
        </w:rPr>
        <w:tab/>
      </w:r>
      <w:r w:rsidRPr="004B7673">
        <w:rPr>
          <w:rFonts w:ascii="Times New Roman" w:hAnsi="Times New Roman"/>
          <w:b/>
          <w:sz w:val="20"/>
          <w:szCs w:val="20"/>
        </w:rPr>
        <w:tab/>
      </w:r>
    </w:p>
    <w:sectPr w:rsidR="009D6B62" w:rsidSect="00D21B4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6EF"/>
    <w:multiLevelType w:val="multilevel"/>
    <w:tmpl w:val="CC044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F77D1C"/>
    <w:multiLevelType w:val="hybridMultilevel"/>
    <w:tmpl w:val="2A7A12FE"/>
    <w:lvl w:ilvl="0" w:tplc="7D9AFF3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2B"/>
    <w:rsid w:val="00000214"/>
    <w:rsid w:val="000160F4"/>
    <w:rsid w:val="00053504"/>
    <w:rsid w:val="000831BF"/>
    <w:rsid w:val="00095B1C"/>
    <w:rsid w:val="000C01B2"/>
    <w:rsid w:val="00101D2F"/>
    <w:rsid w:val="001968E1"/>
    <w:rsid w:val="001B41D5"/>
    <w:rsid w:val="002132CC"/>
    <w:rsid w:val="00247318"/>
    <w:rsid w:val="00295193"/>
    <w:rsid w:val="002E75A3"/>
    <w:rsid w:val="00313E62"/>
    <w:rsid w:val="00322F18"/>
    <w:rsid w:val="00331BC6"/>
    <w:rsid w:val="0034721B"/>
    <w:rsid w:val="00351014"/>
    <w:rsid w:val="00515876"/>
    <w:rsid w:val="005715A9"/>
    <w:rsid w:val="00582A48"/>
    <w:rsid w:val="0062440E"/>
    <w:rsid w:val="00634A9A"/>
    <w:rsid w:val="00636714"/>
    <w:rsid w:val="006B3150"/>
    <w:rsid w:val="0074562B"/>
    <w:rsid w:val="00763B9E"/>
    <w:rsid w:val="0089316E"/>
    <w:rsid w:val="009628B6"/>
    <w:rsid w:val="009A3D41"/>
    <w:rsid w:val="009D6B62"/>
    <w:rsid w:val="00A634EF"/>
    <w:rsid w:val="00A8450E"/>
    <w:rsid w:val="00A863F9"/>
    <w:rsid w:val="00AB529A"/>
    <w:rsid w:val="00AC4D4A"/>
    <w:rsid w:val="00B26C44"/>
    <w:rsid w:val="00B7532B"/>
    <w:rsid w:val="00BC43BD"/>
    <w:rsid w:val="00D21B4C"/>
    <w:rsid w:val="00DA1EE4"/>
    <w:rsid w:val="00E145A5"/>
    <w:rsid w:val="00E24E67"/>
    <w:rsid w:val="00E46D3B"/>
    <w:rsid w:val="00E61886"/>
    <w:rsid w:val="00EB0349"/>
    <w:rsid w:val="00F26EDE"/>
    <w:rsid w:val="00F363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 w:type="paragraph" w:styleId="GvdeMetni2">
    <w:name w:val="Body Text 2"/>
    <w:basedOn w:val="Normal"/>
    <w:link w:val="GvdeMetni2Char"/>
    <w:rsid w:val="00095B1C"/>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2Char">
    <w:name w:val="Gövde Metni 2 Char"/>
    <w:basedOn w:val="VarsaylanParagrafYazTipi"/>
    <w:link w:val="GvdeMetni2"/>
    <w:rsid w:val="00095B1C"/>
    <w:rPr>
      <w:rFonts w:ascii="Times New Roman" w:eastAsia="Times New Roman" w:hAnsi="Times New Roman" w:cs="Times New Roman"/>
      <w:sz w:val="24"/>
      <w:szCs w:val="24"/>
      <w:lang w:eastAsia="tr-TR"/>
    </w:rPr>
  </w:style>
  <w:style w:type="character" w:styleId="Kpr">
    <w:name w:val="Hyperlink"/>
    <w:basedOn w:val="VarsaylanParagrafYazTipi"/>
    <w:semiHidden/>
    <w:unhideWhenUsed/>
    <w:rsid w:val="001968E1"/>
    <w:rPr>
      <w:color w:val="0000FF"/>
      <w:u w:val="single"/>
    </w:rPr>
  </w:style>
  <w:style w:type="paragraph" w:styleId="AralkYok">
    <w:name w:val="No Spacing"/>
    <w:uiPriority w:val="1"/>
    <w:qFormat/>
    <w:rsid w:val="001968E1"/>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 w:type="paragraph" w:styleId="GvdeMetni2">
    <w:name w:val="Body Text 2"/>
    <w:basedOn w:val="Normal"/>
    <w:link w:val="GvdeMetni2Char"/>
    <w:rsid w:val="00095B1C"/>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2Char">
    <w:name w:val="Gövde Metni 2 Char"/>
    <w:basedOn w:val="VarsaylanParagrafYazTipi"/>
    <w:link w:val="GvdeMetni2"/>
    <w:rsid w:val="00095B1C"/>
    <w:rPr>
      <w:rFonts w:ascii="Times New Roman" w:eastAsia="Times New Roman" w:hAnsi="Times New Roman" w:cs="Times New Roman"/>
      <w:sz w:val="24"/>
      <w:szCs w:val="24"/>
      <w:lang w:eastAsia="tr-TR"/>
    </w:rPr>
  </w:style>
  <w:style w:type="character" w:styleId="Kpr">
    <w:name w:val="Hyperlink"/>
    <w:basedOn w:val="VarsaylanParagrafYazTipi"/>
    <w:semiHidden/>
    <w:unhideWhenUsed/>
    <w:rsid w:val="001968E1"/>
    <w:rPr>
      <w:color w:val="0000FF"/>
      <w:u w:val="single"/>
    </w:rPr>
  </w:style>
  <w:style w:type="paragraph" w:styleId="AralkYok">
    <w:name w:val="No Spacing"/>
    <w:uiPriority w:val="1"/>
    <w:qFormat/>
    <w:rsid w:val="001968E1"/>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ts.ogu.edu.tr/ects/dersleren.aspx?ID=20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2057</Words>
  <Characters>11725</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2</cp:revision>
  <cp:lastPrinted>2017-10-30T13:32:00Z</cp:lastPrinted>
  <dcterms:created xsi:type="dcterms:W3CDTF">2017-11-09T12:16:00Z</dcterms:created>
  <dcterms:modified xsi:type="dcterms:W3CDTF">2017-11-09T12:16:00Z</dcterms:modified>
</cp:coreProperties>
</file>