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85" w:rsidRPr="004B7673" w:rsidRDefault="00731511" w:rsidP="005158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2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2285" w:rsidRPr="004B7673" w:rsidRDefault="00672285" w:rsidP="00515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  <w:r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672285" w:rsidRPr="004B7673" w:rsidRDefault="0067228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4B7673">
        <w:rPr>
          <w:rFonts w:ascii="Times New Roman" w:hAnsi="Times New Roman"/>
          <w:sz w:val="20"/>
          <w:szCs w:val="20"/>
        </w:rPr>
        <w:t xml:space="preserve">          </w:t>
      </w:r>
    </w:p>
    <w:tbl>
      <w:tblPr>
        <w:tblW w:w="1895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67"/>
        <w:gridCol w:w="728"/>
      </w:tblGrid>
      <w:tr w:rsidR="00672285" w:rsidRPr="004B7673" w:rsidTr="002C1D23">
        <w:tc>
          <w:tcPr>
            <w:tcW w:w="1167" w:type="dxa"/>
            <w:vAlign w:val="center"/>
          </w:tcPr>
          <w:p w:rsidR="00672285" w:rsidRPr="00731511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511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728" w:type="dxa"/>
            <w:vAlign w:val="center"/>
          </w:tcPr>
          <w:p w:rsidR="00672285" w:rsidRPr="00731511" w:rsidRDefault="00731511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1511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</w:tr>
    </w:tbl>
    <w:p w:rsidR="00672285" w:rsidRPr="004B7673" w:rsidRDefault="00672285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9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825"/>
        <w:gridCol w:w="2760"/>
        <w:gridCol w:w="1560"/>
        <w:gridCol w:w="3353"/>
      </w:tblGrid>
      <w:tr w:rsidR="00672285" w:rsidRPr="004B7673" w:rsidTr="002C1D23">
        <w:tc>
          <w:tcPr>
            <w:tcW w:w="1825" w:type="dxa"/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672285" w:rsidRPr="004B7673" w:rsidRDefault="00672285" w:rsidP="007521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İNSAN KAYNAKLARI YÖNETİMİ</w:t>
            </w:r>
          </w:p>
        </w:tc>
        <w:tc>
          <w:tcPr>
            <w:tcW w:w="1560" w:type="dxa"/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3353" w:type="dxa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C1D23">
              <w:rPr>
                <w:rFonts w:ascii="Times New Roman" w:hAnsi="Times New Roman"/>
                <w:sz w:val="20"/>
                <w:szCs w:val="20"/>
              </w:rPr>
              <w:t>2811</w:t>
            </w:r>
            <w:r w:rsidR="00DE0449">
              <w:rPr>
                <w:rFonts w:ascii="Times New Roman" w:hAnsi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="002C1D23">
              <w:rPr>
                <w:rFonts w:ascii="Times New Roman" w:hAnsi="Times New Roman"/>
                <w:sz w:val="20"/>
                <w:szCs w:val="20"/>
              </w:rPr>
              <w:t>5006</w:t>
            </w:r>
          </w:p>
        </w:tc>
      </w:tr>
    </w:tbl>
    <w:p w:rsidR="00672285" w:rsidRPr="004B7673" w:rsidRDefault="00672285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7"/>
        <w:gridCol w:w="3141"/>
        <w:gridCol w:w="2035"/>
        <w:gridCol w:w="2247"/>
      </w:tblGrid>
      <w:tr w:rsidR="00672285" w:rsidRPr="004B7673" w:rsidTr="002C1D23">
        <w:trPr>
          <w:trHeight w:val="496"/>
        </w:trPr>
        <w:tc>
          <w:tcPr>
            <w:tcW w:w="2217" w:type="dxa"/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</w:tc>
        <w:tc>
          <w:tcPr>
            <w:tcW w:w="3141" w:type="dxa"/>
            <w:vAlign w:val="center"/>
          </w:tcPr>
          <w:p w:rsidR="00672285" w:rsidRPr="007521D3" w:rsidRDefault="00731511" w:rsidP="00F461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1511">
              <w:rPr>
                <w:rFonts w:ascii="Times New Roman" w:hAnsi="Times New Roman"/>
                <w:b/>
                <w:sz w:val="20"/>
                <w:szCs w:val="20"/>
              </w:rPr>
              <w:t>Yrd. Doç. Dr. Aysun TÜRE YILMAZ</w:t>
            </w:r>
          </w:p>
        </w:tc>
        <w:tc>
          <w:tcPr>
            <w:tcW w:w="2035" w:type="dxa"/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2247" w:type="dxa"/>
            <w:vAlign w:val="center"/>
          </w:tcPr>
          <w:p w:rsidR="00672285" w:rsidRPr="00731511" w:rsidRDefault="00731511" w:rsidP="00F461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1511">
              <w:rPr>
                <w:rFonts w:ascii="Times New Roman" w:hAnsi="Times New Roman"/>
                <w:b/>
                <w:sz w:val="20"/>
                <w:szCs w:val="20"/>
              </w:rPr>
              <w:t>Yrd. Doç. Dr. Aysun TÜRE YILMAZ</w:t>
            </w:r>
          </w:p>
        </w:tc>
      </w:tr>
    </w:tbl>
    <w:p w:rsidR="00672285" w:rsidRPr="004B7673" w:rsidRDefault="00672285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  <w:t xml:space="preserve">      </w:t>
      </w:r>
    </w:p>
    <w:tbl>
      <w:tblPr>
        <w:tblW w:w="5342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3"/>
        <w:gridCol w:w="808"/>
        <w:gridCol w:w="1203"/>
        <w:gridCol w:w="296"/>
        <w:gridCol w:w="1044"/>
        <w:gridCol w:w="937"/>
        <w:gridCol w:w="208"/>
        <w:gridCol w:w="994"/>
        <w:gridCol w:w="1429"/>
        <w:gridCol w:w="1381"/>
      </w:tblGrid>
      <w:tr w:rsidR="00672285" w:rsidRPr="004B7673" w:rsidTr="00731511">
        <w:trPr>
          <w:trHeight w:val="383"/>
        </w:trPr>
        <w:tc>
          <w:tcPr>
            <w:tcW w:w="818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2285" w:rsidRPr="004B7673" w:rsidRDefault="00672285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672285" w:rsidRPr="004B7673" w:rsidRDefault="00672285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7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2285" w:rsidRPr="004B7673" w:rsidRDefault="00672285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495" w:type="pct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2285" w:rsidRPr="004B7673" w:rsidTr="00731511">
        <w:trPr>
          <w:trHeight w:val="382"/>
        </w:trPr>
        <w:tc>
          <w:tcPr>
            <w:tcW w:w="818" w:type="pct"/>
            <w:vMerge/>
            <w:tcBorders>
              <w:right w:val="single" w:sz="12" w:space="0" w:color="auto"/>
            </w:tcBorders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tcBorders>
              <w:left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606" w:type="pct"/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675" w:type="pct"/>
            <w:gridSpan w:val="2"/>
            <w:tcBorders>
              <w:right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</w:p>
        </w:tc>
        <w:tc>
          <w:tcPr>
            <w:tcW w:w="472" w:type="pct"/>
            <w:vAlign w:val="center"/>
          </w:tcPr>
          <w:p w:rsidR="00672285" w:rsidRPr="004B7673" w:rsidRDefault="00672285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606" w:type="pct"/>
            <w:gridSpan w:val="2"/>
            <w:vAlign w:val="center"/>
          </w:tcPr>
          <w:p w:rsidR="00672285" w:rsidRPr="004B7673" w:rsidRDefault="00672285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20" w:type="pct"/>
            <w:vAlign w:val="center"/>
          </w:tcPr>
          <w:p w:rsidR="00672285" w:rsidRPr="004B7673" w:rsidRDefault="00672285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698" w:type="pct"/>
            <w:vAlign w:val="center"/>
          </w:tcPr>
          <w:p w:rsidR="00672285" w:rsidRPr="004B7673" w:rsidRDefault="00672285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672285" w:rsidRPr="004B7673" w:rsidTr="00731511">
        <w:trPr>
          <w:trHeight w:val="367"/>
        </w:trPr>
        <w:tc>
          <w:tcPr>
            <w:tcW w:w="8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2285" w:rsidRPr="004B7673" w:rsidRDefault="00731511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2285" w:rsidRPr="004B7673" w:rsidRDefault="00672285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" w:type="pct"/>
            <w:tcBorders>
              <w:bottom w:val="single" w:sz="12" w:space="0" w:color="auto"/>
            </w:tcBorders>
            <w:vAlign w:val="center"/>
          </w:tcPr>
          <w:p w:rsidR="00672285" w:rsidRPr="004B7673" w:rsidRDefault="00672285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2285" w:rsidRPr="004B7673" w:rsidRDefault="00672285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2" w:type="pct"/>
            <w:tcBorders>
              <w:bottom w:val="single" w:sz="12" w:space="0" w:color="auto"/>
            </w:tcBorders>
            <w:vAlign w:val="center"/>
          </w:tcPr>
          <w:p w:rsidR="00672285" w:rsidRPr="004B7673" w:rsidRDefault="00672285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" w:type="pct"/>
            <w:gridSpan w:val="2"/>
            <w:tcBorders>
              <w:bottom w:val="single" w:sz="12" w:space="0" w:color="auto"/>
            </w:tcBorders>
            <w:vAlign w:val="center"/>
          </w:tcPr>
          <w:p w:rsidR="00672285" w:rsidRPr="004B7673" w:rsidRDefault="00E03D90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pct"/>
            <w:tcBorders>
              <w:bottom w:val="single" w:sz="12" w:space="0" w:color="auto"/>
            </w:tcBorders>
            <w:vAlign w:val="center"/>
          </w:tcPr>
          <w:p w:rsidR="00672285" w:rsidRPr="004B7673" w:rsidRDefault="00672285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SEÇMELİ</w:t>
            </w:r>
          </w:p>
        </w:tc>
        <w:tc>
          <w:tcPr>
            <w:tcW w:w="698" w:type="pct"/>
            <w:tcBorders>
              <w:bottom w:val="single" w:sz="12" w:space="0" w:color="auto"/>
            </w:tcBorders>
            <w:vAlign w:val="center"/>
          </w:tcPr>
          <w:p w:rsidR="00672285" w:rsidRPr="004B7673" w:rsidRDefault="00672285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672285" w:rsidRPr="004B7673" w:rsidTr="00731511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672285" w:rsidRPr="004B7673" w:rsidTr="00731511">
        <w:tc>
          <w:tcPr>
            <w:tcW w:w="1980" w:type="pct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103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Faaliyet türü</w:t>
            </w:r>
          </w:p>
        </w:tc>
        <w:tc>
          <w:tcPr>
            <w:tcW w:w="1219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285" w:rsidRPr="004B7673" w:rsidRDefault="00672285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Sayı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2285" w:rsidRPr="004B7673" w:rsidRDefault="00672285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672285" w:rsidRPr="004B7673" w:rsidTr="00731511">
        <w:tc>
          <w:tcPr>
            <w:tcW w:w="1980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219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672285" w:rsidRPr="00B802B2" w:rsidRDefault="00672285" w:rsidP="00F4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</w:tcBorders>
          </w:tcPr>
          <w:p w:rsidR="00672285" w:rsidRPr="00B802B2" w:rsidRDefault="00672285" w:rsidP="00F4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B2">
              <w:rPr>
                <w:rFonts w:ascii="Times New Roman" w:hAnsi="Times New Roman"/>
                <w:sz w:val="20"/>
                <w:szCs w:val="20"/>
              </w:rPr>
              <w:t>%40</w:t>
            </w:r>
          </w:p>
        </w:tc>
      </w:tr>
      <w:tr w:rsidR="00672285" w:rsidRPr="004B7673" w:rsidTr="00731511">
        <w:tc>
          <w:tcPr>
            <w:tcW w:w="1980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tcBorders>
              <w:left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219" w:type="pct"/>
            <w:gridSpan w:val="2"/>
            <w:tcBorders>
              <w:right w:val="single" w:sz="8" w:space="0" w:color="auto"/>
            </w:tcBorders>
          </w:tcPr>
          <w:p w:rsidR="00672285" w:rsidRPr="00B802B2" w:rsidRDefault="00672285" w:rsidP="00F4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pct"/>
            <w:tcBorders>
              <w:left w:val="single" w:sz="8" w:space="0" w:color="auto"/>
            </w:tcBorders>
          </w:tcPr>
          <w:p w:rsidR="00672285" w:rsidRPr="00B802B2" w:rsidRDefault="00672285" w:rsidP="00F4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285" w:rsidRPr="004B7673" w:rsidTr="00731511">
        <w:tc>
          <w:tcPr>
            <w:tcW w:w="1980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tcBorders>
              <w:left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219" w:type="pct"/>
            <w:gridSpan w:val="2"/>
            <w:tcBorders>
              <w:right w:val="single" w:sz="8" w:space="0" w:color="auto"/>
            </w:tcBorders>
          </w:tcPr>
          <w:p w:rsidR="00672285" w:rsidRPr="00B802B2" w:rsidRDefault="00672285" w:rsidP="00F4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pct"/>
            <w:tcBorders>
              <w:left w:val="single" w:sz="8" w:space="0" w:color="auto"/>
            </w:tcBorders>
          </w:tcPr>
          <w:p w:rsidR="00672285" w:rsidRPr="00B802B2" w:rsidRDefault="00672285" w:rsidP="00F4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285" w:rsidRPr="004B7673" w:rsidTr="00731511">
        <w:tc>
          <w:tcPr>
            <w:tcW w:w="1980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tcBorders>
              <w:left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19" w:type="pct"/>
            <w:gridSpan w:val="2"/>
            <w:tcBorders>
              <w:right w:val="single" w:sz="8" w:space="0" w:color="auto"/>
            </w:tcBorders>
          </w:tcPr>
          <w:p w:rsidR="00672285" w:rsidRPr="00B802B2" w:rsidRDefault="00672285" w:rsidP="00F4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pct"/>
            <w:tcBorders>
              <w:left w:val="single" w:sz="8" w:space="0" w:color="auto"/>
            </w:tcBorders>
          </w:tcPr>
          <w:p w:rsidR="00672285" w:rsidRPr="00B802B2" w:rsidRDefault="00672285" w:rsidP="00F4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285" w:rsidRPr="004B7673" w:rsidTr="00731511">
        <w:tc>
          <w:tcPr>
            <w:tcW w:w="1980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21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72285" w:rsidRPr="00B802B2" w:rsidRDefault="00672285" w:rsidP="00F4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pct"/>
            <w:tcBorders>
              <w:left w:val="single" w:sz="8" w:space="0" w:color="auto"/>
              <w:bottom w:val="single" w:sz="8" w:space="0" w:color="auto"/>
            </w:tcBorders>
          </w:tcPr>
          <w:p w:rsidR="00672285" w:rsidRPr="00B802B2" w:rsidRDefault="00672285" w:rsidP="00F4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285" w:rsidRPr="004B7673" w:rsidTr="00731511">
        <w:tc>
          <w:tcPr>
            <w:tcW w:w="1980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219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72285" w:rsidRPr="00B802B2" w:rsidRDefault="00672285" w:rsidP="00F4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672285" w:rsidRPr="00B802B2" w:rsidRDefault="00672285" w:rsidP="00F4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B2">
              <w:rPr>
                <w:rFonts w:ascii="Times New Roman" w:hAnsi="Times New Roman"/>
                <w:sz w:val="20"/>
                <w:szCs w:val="20"/>
              </w:rPr>
              <w:t>%60</w:t>
            </w:r>
          </w:p>
        </w:tc>
      </w:tr>
      <w:tr w:rsidR="00672285" w:rsidRPr="004B7673" w:rsidTr="00731511">
        <w:tc>
          <w:tcPr>
            <w:tcW w:w="1980" w:type="pct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TOPLAM</w:t>
            </w:r>
          </w:p>
        </w:tc>
        <w:tc>
          <w:tcPr>
            <w:tcW w:w="1219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72285" w:rsidRPr="00B802B2" w:rsidRDefault="00672285" w:rsidP="00F4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672285" w:rsidRPr="00B802B2" w:rsidRDefault="00672285" w:rsidP="00F4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2B2">
              <w:rPr>
                <w:rFonts w:ascii="Times New Roman" w:hAnsi="Times New Roman"/>
                <w:sz w:val="20"/>
                <w:szCs w:val="20"/>
              </w:rPr>
              <w:t>%100</w:t>
            </w:r>
          </w:p>
        </w:tc>
      </w:tr>
      <w:tr w:rsidR="00672285" w:rsidRPr="004B7673" w:rsidTr="00731511">
        <w:trPr>
          <w:trHeight w:val="447"/>
        </w:trPr>
        <w:tc>
          <w:tcPr>
            <w:tcW w:w="1980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02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2285" w:rsidRPr="00F461DB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285" w:rsidRPr="004B7673" w:rsidTr="00731511">
        <w:trPr>
          <w:trHeight w:val="447"/>
        </w:trPr>
        <w:tc>
          <w:tcPr>
            <w:tcW w:w="1980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02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1DB">
              <w:rPr>
                <w:rFonts w:ascii="Times New Roman" w:hAnsi="Times New Roman"/>
                <w:sz w:val="20"/>
                <w:szCs w:val="20"/>
              </w:rPr>
              <w:t xml:space="preserve">Bu ders; öğrencilerinin bir birim yöneticisi veya iş gören adayı olarak insan kaynakları yönetimi ile ilgili gereksinim duyacakları kritik bilgi ve becerileri </w:t>
            </w:r>
            <w:proofErr w:type="spellStart"/>
            <w:r w:rsidRPr="00F461DB">
              <w:rPr>
                <w:rFonts w:ascii="Times New Roman" w:hAnsi="Times New Roman"/>
                <w:sz w:val="20"/>
                <w:szCs w:val="20"/>
              </w:rPr>
              <w:t>becerileri</w:t>
            </w:r>
            <w:proofErr w:type="spellEnd"/>
            <w:r w:rsidRPr="00F461DB">
              <w:rPr>
                <w:rFonts w:ascii="Times New Roman" w:hAnsi="Times New Roman"/>
                <w:sz w:val="20"/>
                <w:szCs w:val="20"/>
              </w:rPr>
              <w:t xml:space="preserve"> içerir.</w:t>
            </w:r>
          </w:p>
        </w:tc>
      </w:tr>
      <w:tr w:rsidR="00672285" w:rsidRPr="004B7673" w:rsidTr="00731511">
        <w:trPr>
          <w:trHeight w:val="426"/>
        </w:trPr>
        <w:tc>
          <w:tcPr>
            <w:tcW w:w="1980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AMAÇLARI</w:t>
            </w:r>
          </w:p>
        </w:tc>
        <w:tc>
          <w:tcPr>
            <w:tcW w:w="302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72285" w:rsidRPr="006612EF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2EF">
              <w:rPr>
                <w:rFonts w:ascii="Times New Roman" w:hAnsi="Times New Roman"/>
                <w:sz w:val="20"/>
                <w:szCs w:val="20"/>
              </w:rPr>
              <w:t>Hemşirelik öğrencilerinin bir birim yöneticisi veya iş gören adayı olarak insan kaynakları yönetimi ile ilgili gereksinim duyacakları kritik bilgi ve becerileri kazan</w:t>
            </w:r>
            <w:r>
              <w:rPr>
                <w:rFonts w:ascii="Times New Roman" w:hAnsi="Times New Roman"/>
                <w:sz w:val="20"/>
                <w:szCs w:val="20"/>
              </w:rPr>
              <w:t>dırmak.</w:t>
            </w:r>
          </w:p>
        </w:tc>
      </w:tr>
      <w:tr w:rsidR="00672285" w:rsidRPr="004B7673" w:rsidTr="00731511">
        <w:trPr>
          <w:trHeight w:val="426"/>
        </w:trPr>
        <w:tc>
          <w:tcPr>
            <w:tcW w:w="1980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02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72285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1DB">
              <w:rPr>
                <w:rFonts w:ascii="Times New Roman" w:hAnsi="Times New Roman"/>
                <w:sz w:val="20"/>
                <w:szCs w:val="20"/>
              </w:rPr>
              <w:t>Alt kademe yönetici hemşire olarak hemşirelik personeli gereksinimini belirleyebilme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F461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72285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1DB">
              <w:rPr>
                <w:rFonts w:ascii="Times New Roman" w:hAnsi="Times New Roman"/>
                <w:sz w:val="20"/>
                <w:szCs w:val="20"/>
              </w:rPr>
              <w:t>Hemşirelik personelinin işini analiz edere iş tanımını g</w:t>
            </w:r>
            <w:r>
              <w:rPr>
                <w:rFonts w:ascii="Times New Roman" w:hAnsi="Times New Roman"/>
                <w:sz w:val="20"/>
                <w:szCs w:val="20"/>
              </w:rPr>
              <w:t>eliştirebilmek.</w:t>
            </w:r>
          </w:p>
          <w:p w:rsidR="00672285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1DB">
              <w:rPr>
                <w:rFonts w:ascii="Times New Roman" w:hAnsi="Times New Roman"/>
                <w:sz w:val="20"/>
                <w:szCs w:val="20"/>
              </w:rPr>
              <w:t>Hemşirelik personeli görevlendirme sistemleri konusunda bilgilenme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  <w:p w:rsidR="00672285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1DB">
              <w:rPr>
                <w:rFonts w:ascii="Times New Roman" w:hAnsi="Times New Roman"/>
                <w:sz w:val="20"/>
                <w:szCs w:val="20"/>
              </w:rPr>
              <w:t>Personel kaynağının sağlanması, seçimi ve yetiştirilmesi konusunda bilgi sahibi olma</w:t>
            </w:r>
            <w:r>
              <w:rPr>
                <w:rFonts w:ascii="Times New Roman" w:hAnsi="Times New Roman"/>
                <w:sz w:val="20"/>
                <w:szCs w:val="20"/>
              </w:rPr>
              <w:t>k.</w:t>
            </w:r>
          </w:p>
          <w:p w:rsidR="00672285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Özgeçmiş hazırlayabilme i</w:t>
            </w:r>
            <w:r w:rsidRPr="00F461DB">
              <w:rPr>
                <w:rFonts w:ascii="Times New Roman" w:hAnsi="Times New Roman"/>
                <w:sz w:val="20"/>
                <w:szCs w:val="20"/>
              </w:rPr>
              <w:t>şe alma görüşme teknikleri konusunda bilgi sahibi olma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  <w:p w:rsidR="00672285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1DB">
              <w:rPr>
                <w:rFonts w:ascii="Times New Roman" w:hAnsi="Times New Roman"/>
                <w:sz w:val="20"/>
                <w:szCs w:val="20"/>
              </w:rPr>
              <w:t>Kariyer geliştirme sistemini oluşturma konusunda bilgilenme ve kendi geleceğini planlayabilme</w:t>
            </w:r>
            <w:r>
              <w:rPr>
                <w:rFonts w:ascii="Times New Roman" w:hAnsi="Times New Roman"/>
                <w:sz w:val="20"/>
                <w:szCs w:val="20"/>
              </w:rPr>
              <w:t>k.</w:t>
            </w:r>
          </w:p>
          <w:p w:rsidR="00672285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1DB">
              <w:rPr>
                <w:rFonts w:ascii="Times New Roman" w:hAnsi="Times New Roman"/>
                <w:sz w:val="20"/>
                <w:szCs w:val="20"/>
              </w:rPr>
              <w:t xml:space="preserve">Hemşire </w:t>
            </w:r>
            <w:proofErr w:type="spellStart"/>
            <w:r w:rsidRPr="00F461DB">
              <w:rPr>
                <w:rFonts w:ascii="Times New Roman" w:hAnsi="Times New Roman"/>
                <w:sz w:val="20"/>
                <w:szCs w:val="20"/>
              </w:rPr>
              <w:t>ücretleme</w:t>
            </w:r>
            <w:proofErr w:type="spellEnd"/>
            <w:r w:rsidRPr="00F461DB">
              <w:rPr>
                <w:rFonts w:ascii="Times New Roman" w:hAnsi="Times New Roman"/>
                <w:sz w:val="20"/>
                <w:szCs w:val="20"/>
              </w:rPr>
              <w:t xml:space="preserve"> sistemleri konusunda bilgi sahibi olma</w:t>
            </w:r>
            <w:r>
              <w:rPr>
                <w:rFonts w:ascii="Times New Roman" w:hAnsi="Times New Roman"/>
                <w:sz w:val="20"/>
                <w:szCs w:val="20"/>
              </w:rPr>
              <w:t>k.</w:t>
            </w:r>
          </w:p>
          <w:p w:rsidR="00672285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1DB">
              <w:rPr>
                <w:rFonts w:ascii="Times New Roman" w:hAnsi="Times New Roman"/>
                <w:sz w:val="20"/>
                <w:szCs w:val="20"/>
              </w:rPr>
              <w:t>Performans değerlendirme konusunda bilgi sahibi olma ve performans değerleme yapabilme</w:t>
            </w:r>
            <w:r>
              <w:rPr>
                <w:rFonts w:ascii="Times New Roman" w:hAnsi="Times New Roman"/>
                <w:sz w:val="20"/>
                <w:szCs w:val="20"/>
              </w:rPr>
              <w:t>k.</w:t>
            </w:r>
            <w:r w:rsidRPr="00F461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72285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1DB">
              <w:rPr>
                <w:rFonts w:ascii="Times New Roman" w:hAnsi="Times New Roman"/>
                <w:sz w:val="20"/>
                <w:szCs w:val="20"/>
              </w:rPr>
              <w:t>Yönetici ve iş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61DB">
              <w:rPr>
                <w:rFonts w:ascii="Times New Roman" w:hAnsi="Times New Roman"/>
                <w:sz w:val="20"/>
                <w:szCs w:val="20"/>
              </w:rPr>
              <w:t>gören olarak problemli personel ve çatışmalarla başa çıkabilme konusunda bilgi edinme</w:t>
            </w:r>
            <w:r>
              <w:rPr>
                <w:rFonts w:ascii="Times New Roman" w:hAnsi="Times New Roman"/>
                <w:sz w:val="20"/>
                <w:szCs w:val="20"/>
              </w:rPr>
              <w:t>k.</w:t>
            </w:r>
          </w:p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1DB">
              <w:rPr>
                <w:rFonts w:ascii="Times New Roman" w:hAnsi="Times New Roman"/>
                <w:sz w:val="20"/>
                <w:szCs w:val="20"/>
              </w:rPr>
              <w:t>İnsan kaynakları yönetimi ile ilgili hemşireleri ilgilendiren yasal düzenlemeler konusunda bilgilenme</w:t>
            </w:r>
          </w:p>
        </w:tc>
      </w:tr>
      <w:tr w:rsidR="00672285" w:rsidRPr="004B7673" w:rsidTr="00731511">
        <w:trPr>
          <w:trHeight w:val="2488"/>
        </w:trPr>
        <w:tc>
          <w:tcPr>
            <w:tcW w:w="1980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KAYNAKLAR</w:t>
            </w:r>
          </w:p>
        </w:tc>
        <w:tc>
          <w:tcPr>
            <w:tcW w:w="3020" w:type="pct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672285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72285" w:rsidRPr="007521D3" w:rsidRDefault="00354CB2" w:rsidP="007521D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proofErr w:type="spellStart"/>
              <w:r w:rsidR="00672285" w:rsidRPr="007521D3">
                <w:rPr>
                  <w:rStyle w:val="Kpr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Ataay</w:t>
              </w:r>
              <w:proofErr w:type="spellEnd"/>
              <w:r w:rsidR="00672285" w:rsidRPr="007521D3">
                <w:rPr>
                  <w:rStyle w:val="Kpr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 xml:space="preserve"> İ,  </w:t>
              </w:r>
              <w:proofErr w:type="spellStart"/>
            </w:hyperlink>
            <w:hyperlink r:id="rId7" w:history="1">
              <w:r w:rsidR="00672285" w:rsidRPr="007521D3">
                <w:rPr>
                  <w:rStyle w:val="Kpr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Özçelik</w:t>
              </w:r>
              <w:proofErr w:type="spellEnd"/>
              <w:r w:rsidR="00672285" w:rsidRPr="007521D3">
                <w:rPr>
                  <w:rStyle w:val="Kpr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 </w:t>
              </w:r>
            </w:hyperlink>
            <w:r w:rsidR="00672285" w:rsidRPr="007521D3">
              <w:rPr>
                <w:rFonts w:ascii="Times New Roman" w:hAnsi="Times New Roman"/>
                <w:sz w:val="20"/>
                <w:szCs w:val="20"/>
              </w:rPr>
              <w:t xml:space="preserve"> O,  </w:t>
            </w:r>
            <w:hyperlink r:id="rId8" w:history="1">
              <w:r w:rsidR="00672285" w:rsidRPr="007521D3">
                <w:rPr>
                  <w:rStyle w:val="Kpr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Sadullah </w:t>
              </w:r>
            </w:hyperlink>
            <w:r w:rsidR="00672285" w:rsidRPr="007521D3">
              <w:rPr>
                <w:rFonts w:ascii="Times New Roman" w:hAnsi="Times New Roman"/>
                <w:sz w:val="20"/>
                <w:szCs w:val="20"/>
              </w:rPr>
              <w:t xml:space="preserve"> Ö, </w:t>
            </w:r>
            <w:hyperlink r:id="rId9" w:history="1">
              <w:r w:rsidR="00672285" w:rsidRPr="007521D3">
                <w:rPr>
                  <w:rStyle w:val="Kpr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Dündar </w:t>
              </w:r>
            </w:hyperlink>
            <w:r w:rsidR="00672285" w:rsidRPr="007521D3">
              <w:rPr>
                <w:rFonts w:ascii="Times New Roman" w:hAnsi="Times New Roman"/>
                <w:sz w:val="20"/>
                <w:szCs w:val="20"/>
              </w:rPr>
              <w:t>G, </w:t>
            </w:r>
            <w:hyperlink r:id="rId10" w:history="1">
              <w:r w:rsidR="00672285" w:rsidRPr="007521D3">
                <w:rPr>
                  <w:rStyle w:val="Kpr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Lale Tüzüner </w:t>
              </w:r>
            </w:hyperlink>
            <w:r w:rsidR="00672285" w:rsidRPr="007521D3">
              <w:rPr>
                <w:rFonts w:ascii="Times New Roman" w:hAnsi="Times New Roman"/>
                <w:sz w:val="20"/>
                <w:szCs w:val="20"/>
              </w:rPr>
              <w:t xml:space="preserve"> L, </w:t>
            </w:r>
            <w:hyperlink r:id="rId11" w:history="1">
              <w:r w:rsidR="00672285" w:rsidRPr="007521D3">
                <w:rPr>
                  <w:rStyle w:val="Kpr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Cevat Acar</w:t>
              </w:r>
            </w:hyperlink>
            <w:r w:rsidR="00672285" w:rsidRPr="007521D3">
              <w:rPr>
                <w:rFonts w:ascii="Times New Roman" w:hAnsi="Times New Roman"/>
                <w:sz w:val="20"/>
                <w:szCs w:val="20"/>
              </w:rPr>
              <w:t xml:space="preserve"> A, </w:t>
            </w:r>
            <w:proofErr w:type="spellStart"/>
            <w:r w:rsidRPr="00354CB2">
              <w:fldChar w:fldCharType="begin"/>
            </w:r>
            <w:r w:rsidR="002C1D23">
              <w:instrText xml:space="preserve"> HYPERLINK "http://www.dr.com.tr/Yazar/cavide-uyargil/s=275245" </w:instrText>
            </w:r>
            <w:r w:rsidRPr="00354CB2">
              <w:fldChar w:fldCharType="separate"/>
            </w:r>
            <w:r w:rsidR="00672285" w:rsidRPr="007521D3">
              <w:rPr>
                <w:rStyle w:val="Kpr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Uyargil</w:t>
            </w:r>
            <w:proofErr w:type="spellEnd"/>
            <w:r>
              <w:rPr>
                <w:rStyle w:val="Kpr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="00672285" w:rsidRPr="007521D3">
              <w:rPr>
                <w:rFonts w:ascii="Times New Roman" w:hAnsi="Times New Roman"/>
                <w:sz w:val="20"/>
                <w:szCs w:val="20"/>
              </w:rPr>
              <w:t xml:space="preserve"> C, </w:t>
            </w:r>
            <w:proofErr w:type="spellStart"/>
            <w:r w:rsidRPr="00354CB2">
              <w:fldChar w:fldCharType="begin"/>
            </w:r>
            <w:r w:rsidR="002C1D23">
              <w:instrText xml:space="preserve"> HYPERLINK "http://www.dr.com.tr/Yazar/zeki-adal-/s=276528" </w:instrText>
            </w:r>
            <w:r w:rsidRPr="00354CB2">
              <w:fldChar w:fldCharType="separate"/>
            </w:r>
            <w:r w:rsidR="00672285" w:rsidRPr="007521D3">
              <w:rPr>
                <w:rStyle w:val="Kpr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Adal</w:t>
            </w:r>
            <w:proofErr w:type="spellEnd"/>
            <w:r>
              <w:rPr>
                <w:rStyle w:val="Kpr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="00672285" w:rsidRPr="007521D3">
              <w:rPr>
                <w:rFonts w:ascii="Times New Roman" w:hAnsi="Times New Roman"/>
                <w:sz w:val="20"/>
                <w:szCs w:val="20"/>
              </w:rPr>
              <w:t xml:space="preserve"> Z (2015).  İnsan Kaynakları Yönetimi, Beta Yayınları</w:t>
            </w:r>
          </w:p>
          <w:p w:rsidR="00672285" w:rsidRPr="007521D3" w:rsidRDefault="00672285" w:rsidP="007521D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521D3">
              <w:rPr>
                <w:rFonts w:ascii="Times New Roman" w:hAnsi="Times New Roman"/>
                <w:sz w:val="20"/>
                <w:szCs w:val="20"/>
                <w:lang w:eastAsia="tr-TR"/>
              </w:rPr>
              <w:t>Barutçugil</w:t>
            </w:r>
            <w:proofErr w:type="spellEnd"/>
            <w:r w:rsidRPr="007521D3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 İ</w:t>
            </w:r>
            <w:proofErr w:type="gramEnd"/>
            <w:r w:rsidRPr="007521D3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, (2004) </w:t>
            </w:r>
            <w:proofErr w:type="spellStart"/>
            <w:r w:rsidRPr="007521D3">
              <w:rPr>
                <w:rFonts w:ascii="Times New Roman" w:hAnsi="Times New Roman"/>
                <w:sz w:val="20"/>
                <w:szCs w:val="20"/>
                <w:lang w:eastAsia="tr-TR"/>
              </w:rPr>
              <w:t>Startejik</w:t>
            </w:r>
            <w:proofErr w:type="spellEnd"/>
            <w:r w:rsidRPr="007521D3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insan kaynakları yönetimi, Kariyer Yayıncılık İletişim, İstanbul</w:t>
            </w:r>
          </w:p>
          <w:p w:rsidR="00672285" w:rsidRPr="007521D3" w:rsidRDefault="00672285" w:rsidP="007521D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521D3">
              <w:rPr>
                <w:rFonts w:ascii="Times New Roman" w:hAnsi="Times New Roman"/>
                <w:sz w:val="20"/>
                <w:szCs w:val="20"/>
                <w:lang w:eastAsia="tr-TR"/>
              </w:rPr>
              <w:t>Bingöl D, (2012) İnsan Kaynakları Yönetimi, Beta yayınevi, İstanbul</w:t>
            </w:r>
          </w:p>
          <w:p w:rsidR="00672285" w:rsidRPr="007521D3" w:rsidRDefault="00672285" w:rsidP="007521D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521D3">
              <w:rPr>
                <w:rFonts w:ascii="Times New Roman" w:hAnsi="Times New Roman"/>
                <w:sz w:val="20"/>
                <w:szCs w:val="20"/>
                <w:lang w:eastAsia="tr-TR"/>
              </w:rPr>
              <w:t>Erol E, (2010) Yönetim ve Organizasyon, Beta Basım Dağıtım, İstanbul</w:t>
            </w:r>
          </w:p>
          <w:p w:rsidR="00672285" w:rsidRPr="007521D3" w:rsidRDefault="00672285" w:rsidP="007521D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7521D3">
              <w:rPr>
                <w:rFonts w:ascii="Times New Roman" w:hAnsi="Times New Roman"/>
                <w:sz w:val="20"/>
                <w:szCs w:val="20"/>
                <w:lang w:eastAsia="tr-TR"/>
              </w:rPr>
              <w:t>Koçel T, (2014) İşletme Yöneticiliği, Beta Basım Yayım Dağıtım, İstanbul,</w:t>
            </w:r>
          </w:p>
        </w:tc>
      </w:tr>
      <w:tr w:rsidR="00672285" w:rsidRPr="004B7673" w:rsidTr="00731511">
        <w:trPr>
          <w:trHeight w:val="330"/>
        </w:trPr>
        <w:tc>
          <w:tcPr>
            <w:tcW w:w="1980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02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Düz anlatım, soru-cevap, görsel işitsel araçlar, grup çalışması</w:t>
            </w:r>
          </w:p>
        </w:tc>
      </w:tr>
    </w:tbl>
    <w:p w:rsidR="00672285" w:rsidRDefault="00672285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2285" w:rsidRPr="004B7673" w:rsidRDefault="00672285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4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73"/>
        <w:gridCol w:w="8975"/>
      </w:tblGrid>
      <w:tr w:rsidR="00672285" w:rsidRPr="004B7673" w:rsidTr="00B7532B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672285" w:rsidRPr="004B7673" w:rsidRDefault="00672285" w:rsidP="007521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 AKIŞI</w:t>
            </w:r>
          </w:p>
        </w:tc>
      </w:tr>
      <w:tr w:rsidR="00672285" w:rsidRPr="004B7673" w:rsidTr="00B7532B">
        <w:trPr>
          <w:jc w:val="center"/>
        </w:trPr>
        <w:tc>
          <w:tcPr>
            <w:tcW w:w="534" w:type="pct"/>
          </w:tcPr>
          <w:p w:rsidR="00672285" w:rsidRPr="004B7673" w:rsidRDefault="00672285" w:rsidP="007521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466" w:type="pct"/>
          </w:tcPr>
          <w:p w:rsidR="00672285" w:rsidRDefault="00672285" w:rsidP="007521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KONULAR</w:t>
            </w:r>
          </w:p>
          <w:p w:rsidR="00672285" w:rsidRPr="004B7673" w:rsidRDefault="00672285" w:rsidP="007521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2285" w:rsidRPr="004B7673" w:rsidTr="00B7532B">
        <w:trPr>
          <w:jc w:val="center"/>
        </w:trPr>
        <w:tc>
          <w:tcPr>
            <w:tcW w:w="534" w:type="pct"/>
            <w:vAlign w:val="center"/>
          </w:tcPr>
          <w:p w:rsidR="00672285" w:rsidRPr="000F7F14" w:rsidRDefault="00672285" w:rsidP="00752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6" w:type="pct"/>
          </w:tcPr>
          <w:p w:rsidR="00672285" w:rsidRDefault="00672285" w:rsidP="00752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İnsan Kaynakları Yönetim Süreci</w:t>
            </w:r>
          </w:p>
          <w:p w:rsidR="00672285" w:rsidRPr="000F7F14" w:rsidRDefault="00672285" w:rsidP="00752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285" w:rsidRPr="004B7673" w:rsidTr="00B7532B">
        <w:trPr>
          <w:jc w:val="center"/>
        </w:trPr>
        <w:tc>
          <w:tcPr>
            <w:tcW w:w="534" w:type="pct"/>
            <w:vAlign w:val="center"/>
          </w:tcPr>
          <w:p w:rsidR="00672285" w:rsidRPr="000F7F14" w:rsidRDefault="00672285" w:rsidP="00752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6" w:type="pct"/>
          </w:tcPr>
          <w:p w:rsidR="00672285" w:rsidRPr="000F7F14" w:rsidRDefault="00672285" w:rsidP="007521D3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İnsan kaynaklarını seçme ve yerleştirme</w:t>
            </w:r>
          </w:p>
        </w:tc>
      </w:tr>
      <w:tr w:rsidR="00672285" w:rsidRPr="004B7673" w:rsidTr="00B7532B">
        <w:trPr>
          <w:jc w:val="center"/>
        </w:trPr>
        <w:tc>
          <w:tcPr>
            <w:tcW w:w="534" w:type="pct"/>
            <w:vAlign w:val="center"/>
          </w:tcPr>
          <w:p w:rsidR="00672285" w:rsidRPr="000F7F14" w:rsidRDefault="00672285" w:rsidP="00752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6" w:type="pct"/>
          </w:tcPr>
          <w:p w:rsidR="00672285" w:rsidRPr="000F7F14" w:rsidRDefault="00672285" w:rsidP="007521D3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İnsan Kaynakları Planlaması</w:t>
            </w:r>
          </w:p>
        </w:tc>
      </w:tr>
      <w:tr w:rsidR="00672285" w:rsidRPr="004B7673" w:rsidTr="00B7532B">
        <w:trPr>
          <w:jc w:val="center"/>
        </w:trPr>
        <w:tc>
          <w:tcPr>
            <w:tcW w:w="534" w:type="pct"/>
            <w:vAlign w:val="center"/>
          </w:tcPr>
          <w:p w:rsidR="00672285" w:rsidRPr="000F7F14" w:rsidRDefault="00672285" w:rsidP="00752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6" w:type="pct"/>
          </w:tcPr>
          <w:p w:rsidR="00672285" w:rsidRPr="000F7F14" w:rsidRDefault="00672285" w:rsidP="007521D3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İş analizi</w:t>
            </w:r>
          </w:p>
        </w:tc>
      </w:tr>
      <w:tr w:rsidR="00672285" w:rsidRPr="004B7673" w:rsidTr="00B7532B">
        <w:trPr>
          <w:jc w:val="center"/>
        </w:trPr>
        <w:tc>
          <w:tcPr>
            <w:tcW w:w="534" w:type="pct"/>
            <w:vAlign w:val="center"/>
          </w:tcPr>
          <w:p w:rsidR="00672285" w:rsidRPr="000F7F14" w:rsidRDefault="00672285" w:rsidP="00752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66" w:type="pct"/>
          </w:tcPr>
          <w:p w:rsidR="00672285" w:rsidRPr="000F7F14" w:rsidRDefault="00672285" w:rsidP="007521D3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İş tanımları</w:t>
            </w:r>
          </w:p>
        </w:tc>
      </w:tr>
      <w:tr w:rsidR="00672285" w:rsidRPr="004B7673" w:rsidTr="00B7532B">
        <w:trPr>
          <w:jc w:val="center"/>
        </w:trPr>
        <w:tc>
          <w:tcPr>
            <w:tcW w:w="534" w:type="pct"/>
            <w:vAlign w:val="center"/>
          </w:tcPr>
          <w:p w:rsidR="00672285" w:rsidRPr="000F7F14" w:rsidRDefault="00672285" w:rsidP="00752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6" w:type="pct"/>
          </w:tcPr>
          <w:p w:rsidR="00672285" w:rsidRPr="000F7F14" w:rsidRDefault="00672285" w:rsidP="007521D3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Özgeçmiş hazırlama</w:t>
            </w:r>
          </w:p>
        </w:tc>
      </w:tr>
      <w:tr w:rsidR="00672285" w:rsidRPr="004B7673" w:rsidTr="00B7532B">
        <w:trPr>
          <w:jc w:val="center"/>
        </w:trPr>
        <w:tc>
          <w:tcPr>
            <w:tcW w:w="534" w:type="pct"/>
            <w:vAlign w:val="center"/>
          </w:tcPr>
          <w:p w:rsidR="00672285" w:rsidRPr="000F7F14" w:rsidRDefault="00672285" w:rsidP="00752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6" w:type="pct"/>
          </w:tcPr>
          <w:p w:rsidR="00672285" w:rsidRPr="000F7F14" w:rsidRDefault="00672285" w:rsidP="007521D3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Görüşme stratejileri</w:t>
            </w:r>
          </w:p>
        </w:tc>
      </w:tr>
      <w:tr w:rsidR="00672285" w:rsidRPr="004B7673" w:rsidTr="00B7532B">
        <w:trPr>
          <w:jc w:val="center"/>
        </w:trPr>
        <w:tc>
          <w:tcPr>
            <w:tcW w:w="534" w:type="pct"/>
            <w:vAlign w:val="center"/>
          </w:tcPr>
          <w:p w:rsidR="00672285" w:rsidRPr="000F7F14" w:rsidRDefault="00672285" w:rsidP="00752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6" w:type="pct"/>
          </w:tcPr>
          <w:p w:rsidR="00672285" w:rsidRPr="000F7F14" w:rsidRDefault="00672285" w:rsidP="007521D3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İnsan kaynaklarını geliştirme</w:t>
            </w:r>
          </w:p>
        </w:tc>
      </w:tr>
      <w:tr w:rsidR="00672285" w:rsidRPr="004B7673" w:rsidTr="00B7532B">
        <w:trPr>
          <w:jc w:val="center"/>
        </w:trPr>
        <w:tc>
          <w:tcPr>
            <w:tcW w:w="534" w:type="pct"/>
            <w:vAlign w:val="center"/>
          </w:tcPr>
          <w:p w:rsidR="00672285" w:rsidRPr="000F7F14" w:rsidRDefault="00672285" w:rsidP="00752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6" w:type="pct"/>
          </w:tcPr>
          <w:p w:rsidR="00672285" w:rsidRPr="000F7F14" w:rsidRDefault="00672285" w:rsidP="007521D3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Ücret yönetimi</w:t>
            </w:r>
          </w:p>
        </w:tc>
      </w:tr>
      <w:tr w:rsidR="00672285" w:rsidRPr="004B7673" w:rsidTr="00B7532B">
        <w:trPr>
          <w:jc w:val="center"/>
        </w:trPr>
        <w:tc>
          <w:tcPr>
            <w:tcW w:w="534" w:type="pct"/>
            <w:vAlign w:val="center"/>
          </w:tcPr>
          <w:p w:rsidR="00672285" w:rsidRPr="000F7F14" w:rsidRDefault="00672285" w:rsidP="00752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6" w:type="pct"/>
          </w:tcPr>
          <w:p w:rsidR="00672285" w:rsidRPr="000F7F14" w:rsidRDefault="00672285" w:rsidP="007521D3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Performans değerlendirme ve performans görüşmeleri</w:t>
            </w:r>
          </w:p>
        </w:tc>
      </w:tr>
      <w:tr w:rsidR="00672285" w:rsidRPr="004B7673" w:rsidTr="00B7532B">
        <w:trPr>
          <w:jc w:val="center"/>
        </w:trPr>
        <w:tc>
          <w:tcPr>
            <w:tcW w:w="534" w:type="pct"/>
            <w:vAlign w:val="center"/>
          </w:tcPr>
          <w:p w:rsidR="00672285" w:rsidRPr="000F7F14" w:rsidRDefault="00672285" w:rsidP="00752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6" w:type="pct"/>
          </w:tcPr>
          <w:p w:rsidR="00672285" w:rsidRPr="000F7F14" w:rsidRDefault="00672285" w:rsidP="007521D3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Kariyer yönetimi</w:t>
            </w:r>
          </w:p>
        </w:tc>
      </w:tr>
      <w:tr w:rsidR="00672285" w:rsidRPr="004B7673" w:rsidTr="00B7532B">
        <w:trPr>
          <w:jc w:val="center"/>
        </w:trPr>
        <w:tc>
          <w:tcPr>
            <w:tcW w:w="534" w:type="pct"/>
            <w:vAlign w:val="center"/>
          </w:tcPr>
          <w:p w:rsidR="00672285" w:rsidRPr="000F7F14" w:rsidRDefault="00672285" w:rsidP="00752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6" w:type="pct"/>
          </w:tcPr>
          <w:p w:rsidR="00672285" w:rsidRPr="000F7F14" w:rsidRDefault="00672285" w:rsidP="007521D3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Endüstri İlişkileri</w:t>
            </w:r>
          </w:p>
        </w:tc>
      </w:tr>
      <w:tr w:rsidR="00672285" w:rsidRPr="004B7673" w:rsidTr="00B7532B">
        <w:trPr>
          <w:jc w:val="center"/>
        </w:trPr>
        <w:tc>
          <w:tcPr>
            <w:tcW w:w="534" w:type="pct"/>
            <w:tcBorders>
              <w:bottom w:val="single" w:sz="12" w:space="0" w:color="auto"/>
            </w:tcBorders>
            <w:vAlign w:val="center"/>
          </w:tcPr>
          <w:p w:rsidR="00672285" w:rsidRPr="000F7F14" w:rsidRDefault="00672285" w:rsidP="007521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6" w:type="pct"/>
            <w:tcBorders>
              <w:bottom w:val="single" w:sz="12" w:space="0" w:color="auto"/>
            </w:tcBorders>
          </w:tcPr>
          <w:p w:rsidR="00672285" w:rsidRPr="000F7F14" w:rsidRDefault="00672285" w:rsidP="007521D3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F14">
              <w:rPr>
                <w:rFonts w:ascii="Times New Roman" w:hAnsi="Times New Roman"/>
                <w:sz w:val="20"/>
                <w:szCs w:val="20"/>
              </w:rPr>
              <w:t>İnsan kaynakları yönetimi ve i</w:t>
            </w:r>
            <w:r>
              <w:rPr>
                <w:rFonts w:ascii="Times New Roman" w:hAnsi="Times New Roman"/>
                <w:sz w:val="20"/>
                <w:szCs w:val="20"/>
              </w:rPr>
              <w:t>lgili yasalar</w:t>
            </w:r>
          </w:p>
        </w:tc>
      </w:tr>
    </w:tbl>
    <w:p w:rsidR="00672285" w:rsidRDefault="0067228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72285" w:rsidRDefault="0067228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72285" w:rsidRPr="004B7673" w:rsidRDefault="0067228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03"/>
        <w:gridCol w:w="7585"/>
        <w:gridCol w:w="567"/>
        <w:gridCol w:w="567"/>
        <w:gridCol w:w="691"/>
      </w:tblGrid>
      <w:tr w:rsidR="00672285" w:rsidRPr="004B7673" w:rsidTr="00634A9A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</w:tcBorders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72285" w:rsidRPr="004B7673" w:rsidRDefault="00672285" w:rsidP="00A7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72285" w:rsidRPr="004B7673" w:rsidRDefault="00672285" w:rsidP="00A7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vAlign w:val="center"/>
          </w:tcPr>
          <w:p w:rsidR="00672285" w:rsidRPr="004B7673" w:rsidRDefault="00672285" w:rsidP="00A7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672285" w:rsidRPr="001647C4" w:rsidTr="00634A9A">
        <w:tc>
          <w:tcPr>
            <w:tcW w:w="603" w:type="dxa"/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vAlign w:val="center"/>
          </w:tcPr>
          <w:p w:rsidR="00672285" w:rsidRPr="004B7673" w:rsidRDefault="00672285" w:rsidP="00A845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vAlign w:val="center"/>
          </w:tcPr>
          <w:p w:rsidR="00672285" w:rsidRPr="004B7673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72285" w:rsidRPr="004B7673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672285" w:rsidRPr="001647C4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7C4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672285" w:rsidRPr="004B7673" w:rsidTr="00634A9A">
        <w:tc>
          <w:tcPr>
            <w:tcW w:w="603" w:type="dxa"/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672285" w:rsidRPr="004B7673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72285" w:rsidRPr="004B7673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vAlign w:val="center"/>
          </w:tcPr>
          <w:p w:rsidR="00672285" w:rsidRPr="004B7673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285" w:rsidRPr="004B7673" w:rsidTr="00634A9A">
        <w:tc>
          <w:tcPr>
            <w:tcW w:w="603" w:type="dxa"/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672285" w:rsidRPr="004B7673" w:rsidRDefault="00672285" w:rsidP="00634A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vAlign w:val="center"/>
          </w:tcPr>
          <w:p w:rsidR="00672285" w:rsidRPr="004B7673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672285" w:rsidRPr="004B7673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672285" w:rsidRPr="004B7673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285" w:rsidRPr="004B7673" w:rsidTr="00634A9A">
        <w:trPr>
          <w:trHeight w:val="429"/>
        </w:trPr>
        <w:tc>
          <w:tcPr>
            <w:tcW w:w="603" w:type="dxa"/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672285" w:rsidRPr="004B7673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672285" w:rsidRPr="004B7673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672285" w:rsidRPr="004B7673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285" w:rsidRPr="004B7673" w:rsidTr="00634A9A">
        <w:tc>
          <w:tcPr>
            <w:tcW w:w="603" w:type="dxa"/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672285" w:rsidRPr="004B7673" w:rsidRDefault="00672285" w:rsidP="00634A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Hemşirelik Eğitiminde, Tıbbi Problemleri Tanıma,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672285" w:rsidRPr="004B7673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72285" w:rsidRPr="004B7673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vAlign w:val="center"/>
          </w:tcPr>
          <w:p w:rsidR="00672285" w:rsidRPr="004B7673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285" w:rsidRPr="004B7673" w:rsidTr="00634A9A">
        <w:tc>
          <w:tcPr>
            <w:tcW w:w="603" w:type="dxa"/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672285" w:rsidRPr="004B7673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72285" w:rsidRPr="004B7673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vAlign w:val="center"/>
          </w:tcPr>
          <w:p w:rsidR="00672285" w:rsidRPr="004B7673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285" w:rsidRPr="004B7673" w:rsidTr="00634A9A">
        <w:tc>
          <w:tcPr>
            <w:tcW w:w="603" w:type="dxa"/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672285" w:rsidRPr="004B7673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672285" w:rsidRPr="004B7673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672285" w:rsidRPr="004B7673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285" w:rsidRPr="004B7673" w:rsidTr="00634A9A">
        <w:tc>
          <w:tcPr>
            <w:tcW w:w="603" w:type="dxa"/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672285" w:rsidRPr="004B7673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72285" w:rsidRPr="004B7673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vAlign w:val="center"/>
          </w:tcPr>
          <w:p w:rsidR="00672285" w:rsidRPr="004B7673" w:rsidRDefault="00672285" w:rsidP="000F7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285" w:rsidRPr="004B7673" w:rsidTr="00634A9A">
        <w:tc>
          <w:tcPr>
            <w:tcW w:w="10013" w:type="dxa"/>
            <w:gridSpan w:val="5"/>
            <w:tcBorders>
              <w:bottom w:val="single" w:sz="12" w:space="0" w:color="auto"/>
            </w:tcBorders>
            <w:vAlign w:val="center"/>
          </w:tcPr>
          <w:p w:rsidR="00672285" w:rsidRPr="004B7673" w:rsidRDefault="0067228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672285" w:rsidRDefault="0067228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72285" w:rsidRDefault="0067228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E0449" w:rsidRPr="00DE0449" w:rsidRDefault="0067228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Tarih  </w:t>
      </w:r>
      <w:r w:rsidRPr="004B7673">
        <w:rPr>
          <w:rFonts w:ascii="Times New Roman" w:hAnsi="Times New Roman"/>
          <w:sz w:val="20"/>
          <w:szCs w:val="20"/>
        </w:rPr>
        <w:t xml:space="preserve">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Pr="004B7673">
        <w:rPr>
          <w:rFonts w:ascii="Times New Roman" w:hAnsi="Times New Roman"/>
          <w:b/>
          <w:sz w:val="20"/>
          <w:szCs w:val="20"/>
        </w:rPr>
        <w:t>İmza</w:t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p w:rsidR="00672285" w:rsidRDefault="00672285" w:rsidP="007315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    </w:t>
      </w:r>
      <w:r w:rsidR="00731511">
        <w:rPr>
          <w:rFonts w:ascii="Times New Roman" w:hAnsi="Times New Roman"/>
          <w:b/>
          <w:sz w:val="20"/>
          <w:szCs w:val="20"/>
        </w:rPr>
        <w:t>01.11.2017</w:t>
      </w:r>
      <w:r w:rsidRPr="004B7673">
        <w:rPr>
          <w:rFonts w:ascii="Times New Roman" w:hAnsi="Times New Roman"/>
          <w:b/>
          <w:sz w:val="20"/>
          <w:szCs w:val="20"/>
        </w:rPr>
        <w:t xml:space="preserve">  </w:t>
      </w:r>
    </w:p>
    <w:p w:rsidR="00DE0449" w:rsidRPr="00DE0449" w:rsidRDefault="00DE0449" w:rsidP="00DE0449">
      <w:pPr>
        <w:shd w:val="clear" w:color="auto" w:fill="F5F5F5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888888"/>
          <w:sz w:val="24"/>
          <w:szCs w:val="24"/>
          <w:lang w:eastAsia="tr-TR"/>
        </w:rPr>
      </w:pPr>
      <w:r w:rsidRPr="00DE0449">
        <w:rPr>
          <w:rFonts w:ascii="Times New Roman" w:eastAsia="Times New Roman" w:hAnsi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0449">
        <w:rPr>
          <w:rFonts w:ascii="Times New Roman" w:eastAsia="Times New Roman" w:hAnsi="Times New Roman"/>
          <w:b/>
          <w:sz w:val="24"/>
          <w:szCs w:val="24"/>
          <w:lang w:eastAsia="tr-TR"/>
        </w:rPr>
        <w:t>FACULTY OF HEALTH NURSING DEPARTMENT, INFORMATION FORM OF COURSE</w:t>
      </w:r>
    </w:p>
    <w:p w:rsidR="00DE0449" w:rsidRPr="00DE0449" w:rsidRDefault="00DE0449" w:rsidP="00DE0449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2410" w:type="dxa"/>
        <w:tblInd w:w="70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276"/>
        <w:gridCol w:w="1134"/>
      </w:tblGrid>
      <w:tr w:rsidR="00DE0449" w:rsidRPr="00DE0449" w:rsidTr="005168AA">
        <w:tc>
          <w:tcPr>
            <w:tcW w:w="1276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TERM</w:t>
            </w:r>
          </w:p>
        </w:tc>
        <w:tc>
          <w:tcPr>
            <w:tcW w:w="1134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AUTUMN</w:t>
            </w:r>
          </w:p>
        </w:tc>
      </w:tr>
    </w:tbl>
    <w:p w:rsidR="00DE0449" w:rsidRPr="00DE0449" w:rsidRDefault="00DE0449" w:rsidP="00DE0449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965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3686"/>
        <w:gridCol w:w="2694"/>
        <w:gridCol w:w="1559"/>
        <w:gridCol w:w="1720"/>
      </w:tblGrid>
      <w:tr w:rsidR="00DE0449" w:rsidRPr="00DE0449" w:rsidTr="005168AA">
        <w:tc>
          <w:tcPr>
            <w:tcW w:w="3686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COURSE TITLE</w:t>
            </w:r>
          </w:p>
        </w:tc>
        <w:tc>
          <w:tcPr>
            <w:tcW w:w="2694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HUMAN RESOURCES MANAGEMENT</w:t>
            </w:r>
          </w:p>
        </w:tc>
        <w:tc>
          <w:tcPr>
            <w:tcW w:w="1559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CODE </w:t>
            </w:r>
          </w:p>
        </w:tc>
        <w:tc>
          <w:tcPr>
            <w:tcW w:w="1720" w:type="dxa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28115006</w:t>
            </w:r>
            <w:proofErr w:type="gramEnd"/>
          </w:p>
        </w:tc>
      </w:tr>
    </w:tbl>
    <w:p w:rsidR="00DE0449" w:rsidRPr="00DE0449" w:rsidRDefault="00DE0449" w:rsidP="00DE0449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DE0449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2555"/>
        <w:gridCol w:w="1800"/>
        <w:gridCol w:w="2694"/>
      </w:tblGrid>
      <w:tr w:rsidR="00DE0449" w:rsidRPr="00DE0449" w:rsidTr="005168AA">
        <w:trPr>
          <w:trHeight w:val="538"/>
        </w:trPr>
        <w:tc>
          <w:tcPr>
            <w:tcW w:w="2620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DE0449" w:rsidRPr="00DE0449" w:rsidRDefault="00DE0449" w:rsidP="00DE04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COORDINATOR</w:t>
            </w:r>
          </w:p>
          <w:p w:rsidR="00DE0449" w:rsidRPr="00DE0449" w:rsidRDefault="00DE0449" w:rsidP="00DE04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55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Yrd. Doç. Dr. Aysun TÜRE YILMAZ</w:t>
            </w:r>
          </w:p>
        </w:tc>
        <w:tc>
          <w:tcPr>
            <w:tcW w:w="1800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INSTRUCTORS</w:t>
            </w:r>
          </w:p>
        </w:tc>
        <w:tc>
          <w:tcPr>
            <w:tcW w:w="2694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Yrd. Doç. Dr. Aysun TÜRE YILMAZ</w:t>
            </w:r>
          </w:p>
        </w:tc>
      </w:tr>
    </w:tbl>
    <w:p w:rsidR="00DE0449" w:rsidRPr="00DE0449" w:rsidRDefault="00DE0449" w:rsidP="00DE044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tr-TR"/>
        </w:rPr>
      </w:pPr>
      <w:r w:rsidRPr="00DE0449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                     </w:t>
      </w:r>
      <w:r w:rsidRPr="00DE0449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DE0449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DE0449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DE0449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DE0449">
        <w:rPr>
          <w:rFonts w:ascii="Times New Roman" w:eastAsia="Times New Roman" w:hAnsi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5323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1"/>
        <w:gridCol w:w="589"/>
        <w:gridCol w:w="1076"/>
        <w:gridCol w:w="714"/>
        <w:gridCol w:w="827"/>
        <w:gridCol w:w="1018"/>
        <w:gridCol w:w="344"/>
        <w:gridCol w:w="382"/>
        <w:gridCol w:w="1719"/>
        <w:gridCol w:w="1598"/>
      </w:tblGrid>
      <w:tr w:rsidR="00DE0449" w:rsidRPr="00DE0449" w:rsidTr="005168AA">
        <w:trPr>
          <w:trHeight w:val="383"/>
        </w:trPr>
        <w:tc>
          <w:tcPr>
            <w:tcW w:w="82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SEMESTER</w:t>
            </w:r>
          </w:p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2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HOURS PER WEEK</w:t>
            </w:r>
          </w:p>
        </w:tc>
        <w:tc>
          <w:tcPr>
            <w:tcW w:w="2559" w:type="pct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DE0449" w:rsidRPr="00DE0449" w:rsidTr="005168AA">
        <w:trPr>
          <w:trHeight w:val="382"/>
        </w:trPr>
        <w:tc>
          <w:tcPr>
            <w:tcW w:w="820" w:type="pct"/>
            <w:vMerge/>
            <w:tcBorders>
              <w:right w:val="single" w:sz="12" w:space="0" w:color="auto"/>
            </w:tcBorders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98" w:type="pct"/>
            <w:tcBorders>
              <w:lef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Theory</w:t>
            </w:r>
            <w:proofErr w:type="spellEnd"/>
          </w:p>
        </w:tc>
        <w:tc>
          <w:tcPr>
            <w:tcW w:w="544" w:type="pct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779" w:type="pct"/>
            <w:gridSpan w:val="2"/>
            <w:tcBorders>
              <w:righ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515" w:type="pct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367" w:type="pct"/>
            <w:gridSpan w:val="2"/>
            <w:vAlign w:val="center"/>
          </w:tcPr>
          <w:p w:rsidR="00DE0449" w:rsidRPr="00DE0449" w:rsidRDefault="00DE0449" w:rsidP="00DE0449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869" w:type="pct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808" w:type="pct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LANGUAGE</w:t>
            </w:r>
          </w:p>
        </w:tc>
      </w:tr>
      <w:tr w:rsidR="00DE0449" w:rsidRPr="00DE0449" w:rsidTr="005168AA">
        <w:trPr>
          <w:trHeight w:val="367"/>
        </w:trPr>
        <w:tc>
          <w:tcPr>
            <w:tcW w:w="8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9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44" w:type="pct"/>
            <w:tcBorders>
              <w:bottom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79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5" w:type="pct"/>
            <w:tcBorders>
              <w:bottom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7" w:type="pct"/>
            <w:gridSpan w:val="2"/>
            <w:tcBorders>
              <w:bottom w:val="single" w:sz="12" w:space="0" w:color="auto"/>
            </w:tcBorders>
            <w:vAlign w:val="center"/>
          </w:tcPr>
          <w:p w:rsidR="00DE0449" w:rsidRPr="00DE0449" w:rsidRDefault="00E03D90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9" w:type="pct"/>
            <w:tcBorders>
              <w:bottom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ELECTİVE</w:t>
            </w:r>
          </w:p>
        </w:tc>
        <w:tc>
          <w:tcPr>
            <w:tcW w:w="808" w:type="pct"/>
            <w:tcBorders>
              <w:bottom w:val="single" w:sz="12" w:space="0" w:color="auto"/>
            </w:tcBorders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TURKİSH</w:t>
            </w:r>
          </w:p>
        </w:tc>
      </w:tr>
      <w:tr w:rsidR="00DE0449" w:rsidRPr="00DE0449" w:rsidTr="005168AA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ASSESMENT SYSTEM</w:t>
            </w:r>
          </w:p>
        </w:tc>
      </w:tr>
      <w:tr w:rsidR="00DE0449" w:rsidRPr="00DE0449" w:rsidTr="005168AA">
        <w:tc>
          <w:tcPr>
            <w:tcW w:w="2023" w:type="pct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IN-TERM STUDIES</w:t>
            </w:r>
          </w:p>
        </w:tc>
        <w:tc>
          <w:tcPr>
            <w:tcW w:w="1107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06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Quantity</w:t>
            </w:r>
            <w:proofErr w:type="spellEnd"/>
          </w:p>
        </w:tc>
        <w:tc>
          <w:tcPr>
            <w:tcW w:w="80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Percentage</w:t>
            </w:r>
            <w:proofErr w:type="spellEnd"/>
          </w:p>
        </w:tc>
      </w:tr>
      <w:tr w:rsidR="00DE0449" w:rsidRPr="00DE0449" w:rsidTr="005168AA">
        <w:tc>
          <w:tcPr>
            <w:tcW w:w="202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First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Mid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Term</w:t>
            </w:r>
            <w:proofErr w:type="spellEnd"/>
          </w:p>
        </w:tc>
        <w:tc>
          <w:tcPr>
            <w:tcW w:w="1062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</w:tcBorders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%40</w:t>
            </w:r>
          </w:p>
        </w:tc>
      </w:tr>
      <w:tr w:rsidR="00DE0449" w:rsidRPr="00DE0449" w:rsidTr="005168AA">
        <w:tc>
          <w:tcPr>
            <w:tcW w:w="202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3"/>
            <w:tcBorders>
              <w:lef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Second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Mid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Term</w:t>
            </w:r>
            <w:proofErr w:type="spellEnd"/>
          </w:p>
        </w:tc>
        <w:tc>
          <w:tcPr>
            <w:tcW w:w="1062" w:type="pct"/>
            <w:gridSpan w:val="2"/>
            <w:tcBorders>
              <w:right w:val="single" w:sz="8" w:space="0" w:color="auto"/>
            </w:tcBorders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08" w:type="pct"/>
            <w:tcBorders>
              <w:left w:val="single" w:sz="8" w:space="0" w:color="auto"/>
            </w:tcBorders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DE0449" w:rsidRPr="00DE0449" w:rsidTr="005168AA">
        <w:tc>
          <w:tcPr>
            <w:tcW w:w="202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3"/>
            <w:tcBorders>
              <w:lef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1062" w:type="pct"/>
            <w:gridSpan w:val="2"/>
            <w:tcBorders>
              <w:right w:val="single" w:sz="8" w:space="0" w:color="auto"/>
            </w:tcBorders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08" w:type="pct"/>
            <w:tcBorders>
              <w:left w:val="single" w:sz="8" w:space="0" w:color="auto"/>
            </w:tcBorders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DE0449" w:rsidRPr="00DE0449" w:rsidTr="005168AA">
        <w:tc>
          <w:tcPr>
            <w:tcW w:w="202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3"/>
            <w:tcBorders>
              <w:lef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Homework</w:t>
            </w:r>
            <w:proofErr w:type="spellEnd"/>
          </w:p>
        </w:tc>
        <w:tc>
          <w:tcPr>
            <w:tcW w:w="1062" w:type="pct"/>
            <w:gridSpan w:val="2"/>
            <w:tcBorders>
              <w:right w:val="single" w:sz="8" w:space="0" w:color="auto"/>
            </w:tcBorders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08" w:type="pct"/>
            <w:tcBorders>
              <w:left w:val="single" w:sz="8" w:space="0" w:color="auto"/>
            </w:tcBorders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DE0449" w:rsidRPr="00DE0449" w:rsidTr="005168AA">
        <w:tc>
          <w:tcPr>
            <w:tcW w:w="202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Presentation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/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Preparing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Seminer</w:t>
            </w:r>
          </w:p>
        </w:tc>
        <w:tc>
          <w:tcPr>
            <w:tcW w:w="1062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08" w:type="pct"/>
            <w:tcBorders>
              <w:left w:val="single" w:sz="8" w:space="0" w:color="auto"/>
              <w:bottom w:val="single" w:sz="8" w:space="0" w:color="auto"/>
            </w:tcBorders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DE0449" w:rsidRPr="00DE0449" w:rsidTr="005168AA">
        <w:tc>
          <w:tcPr>
            <w:tcW w:w="202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Final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Examination</w:t>
            </w:r>
            <w:proofErr w:type="spellEnd"/>
          </w:p>
        </w:tc>
        <w:tc>
          <w:tcPr>
            <w:tcW w:w="106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%60</w:t>
            </w:r>
          </w:p>
        </w:tc>
      </w:tr>
      <w:tr w:rsidR="00DE0449" w:rsidRPr="00DE0449" w:rsidTr="005168AA">
        <w:tc>
          <w:tcPr>
            <w:tcW w:w="2023" w:type="pct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06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%100</w:t>
            </w:r>
          </w:p>
        </w:tc>
      </w:tr>
      <w:tr w:rsidR="00DE0449" w:rsidRPr="00DE0449" w:rsidTr="005168AA">
        <w:trPr>
          <w:trHeight w:val="447"/>
        </w:trPr>
        <w:tc>
          <w:tcPr>
            <w:tcW w:w="202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PREREQUISITES</w:t>
            </w:r>
          </w:p>
        </w:tc>
        <w:tc>
          <w:tcPr>
            <w:tcW w:w="297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DE0449" w:rsidRPr="00DE0449" w:rsidTr="005168AA">
        <w:trPr>
          <w:trHeight w:val="447"/>
        </w:trPr>
        <w:tc>
          <w:tcPr>
            <w:tcW w:w="202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CONTENTS</w:t>
            </w:r>
          </w:p>
        </w:tc>
        <w:tc>
          <w:tcPr>
            <w:tcW w:w="297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This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course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includes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bringing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critical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knowlege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abilites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related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human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resorces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management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students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as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candidates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managers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or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employees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a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unit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</w:t>
            </w:r>
          </w:p>
        </w:tc>
      </w:tr>
      <w:tr w:rsidR="00DE0449" w:rsidRPr="00DE0449" w:rsidTr="005168AA">
        <w:trPr>
          <w:trHeight w:val="426"/>
        </w:trPr>
        <w:tc>
          <w:tcPr>
            <w:tcW w:w="202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GOALS</w:t>
            </w:r>
          </w:p>
        </w:tc>
        <w:tc>
          <w:tcPr>
            <w:tcW w:w="297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aim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this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course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is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bring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critical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knowlege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abilites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related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human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resorces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management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students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as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candidates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managers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or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employees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a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unit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</w:t>
            </w:r>
          </w:p>
        </w:tc>
      </w:tr>
      <w:tr w:rsidR="00DE0449" w:rsidRPr="00DE0449" w:rsidTr="005168AA">
        <w:trPr>
          <w:trHeight w:val="518"/>
        </w:trPr>
        <w:tc>
          <w:tcPr>
            <w:tcW w:w="202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LEARNİNG OUTCOMES</w:t>
            </w:r>
          </w:p>
        </w:tc>
        <w:tc>
          <w:tcPr>
            <w:tcW w:w="297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0449" w:rsidRPr="00DE0449" w:rsidRDefault="00DE0449" w:rsidP="00DE0449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Student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,-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Knows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process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human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resources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management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care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organizations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Defines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principles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human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resources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managementDefines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differences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human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resources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management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between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public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private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care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organizaitons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Describes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risks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manager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considering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differences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human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resource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management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between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public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sand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private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care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organizaitons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</w:t>
            </w:r>
            <w:proofErr w:type="gramEnd"/>
          </w:p>
        </w:tc>
      </w:tr>
      <w:tr w:rsidR="00DE0449" w:rsidRPr="00DE0449" w:rsidTr="005168AA">
        <w:trPr>
          <w:trHeight w:val="540"/>
        </w:trPr>
        <w:tc>
          <w:tcPr>
            <w:tcW w:w="202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SOURCES</w:t>
            </w:r>
          </w:p>
        </w:tc>
        <w:tc>
          <w:tcPr>
            <w:tcW w:w="297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0449" w:rsidRPr="00DE0449" w:rsidRDefault="00354CB2" w:rsidP="00DE044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hyperlink r:id="rId12" w:history="1">
              <w:proofErr w:type="spellStart"/>
              <w:r w:rsidR="00DE0449" w:rsidRPr="00DE0449">
                <w:rPr>
                  <w:rFonts w:ascii="Times New Roman" w:eastAsia="Times New Roman" w:hAnsi="Times New Roman"/>
                  <w:bCs/>
                  <w:color w:val="0000FF"/>
                  <w:sz w:val="20"/>
                  <w:szCs w:val="20"/>
                  <w:u w:val="single"/>
                  <w:lang w:eastAsia="tr-TR"/>
                </w:rPr>
                <w:t>Ataay</w:t>
              </w:r>
              <w:proofErr w:type="spellEnd"/>
              <w:r w:rsidR="00DE0449" w:rsidRPr="00DE0449">
                <w:rPr>
                  <w:rFonts w:ascii="Times New Roman" w:eastAsia="Times New Roman" w:hAnsi="Times New Roman"/>
                  <w:bCs/>
                  <w:color w:val="0000FF"/>
                  <w:sz w:val="20"/>
                  <w:szCs w:val="20"/>
                  <w:u w:val="single"/>
                  <w:lang w:eastAsia="tr-TR"/>
                </w:rPr>
                <w:t xml:space="preserve"> İ,  </w:t>
              </w:r>
              <w:proofErr w:type="spellStart"/>
            </w:hyperlink>
            <w:hyperlink r:id="rId13" w:history="1">
              <w:r w:rsidR="00DE0449" w:rsidRPr="00DE0449">
                <w:rPr>
                  <w:rFonts w:ascii="Times New Roman" w:eastAsia="Times New Roman" w:hAnsi="Times New Roman"/>
                  <w:bCs/>
                  <w:color w:val="0000FF"/>
                  <w:sz w:val="20"/>
                  <w:szCs w:val="20"/>
                  <w:u w:val="single"/>
                  <w:lang w:eastAsia="tr-TR"/>
                </w:rPr>
                <w:t>Özçelik</w:t>
              </w:r>
              <w:proofErr w:type="spellEnd"/>
              <w:r w:rsidR="00DE0449" w:rsidRPr="00DE0449">
                <w:rPr>
                  <w:rFonts w:ascii="Times New Roman" w:eastAsia="Times New Roman" w:hAnsi="Times New Roman"/>
                  <w:bCs/>
                  <w:color w:val="0000FF"/>
                  <w:sz w:val="20"/>
                  <w:szCs w:val="20"/>
                  <w:u w:val="single"/>
                  <w:lang w:eastAsia="tr-TR"/>
                </w:rPr>
                <w:t> </w:t>
              </w:r>
            </w:hyperlink>
            <w:r w:rsidR="00DE0449"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O,  </w:t>
            </w:r>
            <w:hyperlink r:id="rId14" w:history="1">
              <w:r w:rsidR="00DE0449" w:rsidRPr="00DE0449">
                <w:rPr>
                  <w:rFonts w:ascii="Times New Roman" w:eastAsia="Times New Roman" w:hAnsi="Times New Roman"/>
                  <w:bCs/>
                  <w:color w:val="0000FF"/>
                  <w:sz w:val="20"/>
                  <w:szCs w:val="20"/>
                  <w:u w:val="single"/>
                  <w:lang w:eastAsia="tr-TR"/>
                </w:rPr>
                <w:t>Sadullah </w:t>
              </w:r>
            </w:hyperlink>
            <w:r w:rsidR="00DE0449"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Ö, </w:t>
            </w:r>
            <w:hyperlink r:id="rId15" w:history="1">
              <w:r w:rsidR="00DE0449" w:rsidRPr="00DE0449">
                <w:rPr>
                  <w:rFonts w:ascii="Times New Roman" w:eastAsia="Times New Roman" w:hAnsi="Times New Roman"/>
                  <w:bCs/>
                  <w:color w:val="0000FF"/>
                  <w:sz w:val="20"/>
                  <w:szCs w:val="20"/>
                  <w:u w:val="single"/>
                  <w:lang w:eastAsia="tr-TR"/>
                </w:rPr>
                <w:t>Dündar </w:t>
              </w:r>
            </w:hyperlink>
            <w:r w:rsidR="00DE0449"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G, </w:t>
            </w:r>
            <w:hyperlink r:id="rId16" w:history="1">
              <w:r w:rsidR="00DE0449" w:rsidRPr="00DE0449">
                <w:rPr>
                  <w:rFonts w:ascii="Times New Roman" w:eastAsia="Times New Roman" w:hAnsi="Times New Roman"/>
                  <w:bCs/>
                  <w:color w:val="0000FF"/>
                  <w:sz w:val="20"/>
                  <w:szCs w:val="20"/>
                  <w:u w:val="single"/>
                  <w:lang w:eastAsia="tr-TR"/>
                </w:rPr>
                <w:t>Lale Tüzüner </w:t>
              </w:r>
            </w:hyperlink>
            <w:r w:rsidR="00DE0449"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L, </w:t>
            </w:r>
            <w:hyperlink r:id="rId17" w:history="1">
              <w:r w:rsidR="00DE0449" w:rsidRPr="00DE0449">
                <w:rPr>
                  <w:rFonts w:ascii="Times New Roman" w:eastAsia="Times New Roman" w:hAnsi="Times New Roman"/>
                  <w:bCs/>
                  <w:color w:val="0000FF"/>
                  <w:sz w:val="20"/>
                  <w:szCs w:val="20"/>
                  <w:u w:val="single"/>
                  <w:lang w:eastAsia="tr-TR"/>
                </w:rPr>
                <w:t>Cevat Acar</w:t>
              </w:r>
            </w:hyperlink>
            <w:r w:rsidR="00DE0449"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A, </w:t>
            </w:r>
            <w:proofErr w:type="spellStart"/>
            <w:r w:rsidRPr="00354CB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begin"/>
            </w:r>
            <w:r w:rsidR="00DE0449" w:rsidRPr="00DE044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instrText xml:space="preserve"> HYPERLINK "http://www.dr.com.tr/Yazar/cavide-uyargil/s=275245" </w:instrText>
            </w:r>
            <w:r w:rsidRPr="00354CB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separate"/>
            </w:r>
            <w:r w:rsidR="00DE0449" w:rsidRPr="00DE0449">
              <w:rPr>
                <w:rFonts w:ascii="Times New Roman" w:eastAsia="Times New Roman" w:hAnsi="Times New Roman"/>
                <w:bCs/>
                <w:color w:val="0000FF"/>
                <w:sz w:val="20"/>
                <w:szCs w:val="20"/>
                <w:u w:val="single"/>
                <w:lang w:eastAsia="tr-TR"/>
              </w:rPr>
              <w:t>Uyargil</w:t>
            </w:r>
            <w:proofErr w:type="spellEnd"/>
            <w:r w:rsidRPr="00DE0449">
              <w:rPr>
                <w:rFonts w:ascii="Times New Roman" w:eastAsia="Times New Roman" w:hAnsi="Times New Roman"/>
                <w:bCs/>
                <w:color w:val="0000FF"/>
                <w:sz w:val="20"/>
                <w:szCs w:val="20"/>
                <w:u w:val="single"/>
                <w:lang w:eastAsia="tr-TR"/>
              </w:rPr>
              <w:fldChar w:fldCharType="end"/>
            </w:r>
            <w:r w:rsidR="00DE0449"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C, </w:t>
            </w:r>
            <w:proofErr w:type="spellStart"/>
            <w:r w:rsidRPr="00354CB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begin"/>
            </w:r>
            <w:r w:rsidR="00DE0449" w:rsidRPr="00DE044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instrText xml:space="preserve"> HYPERLINK "http://www.dr.com.tr/Yazar/zeki-adal-/s=276528" </w:instrText>
            </w:r>
            <w:r w:rsidRPr="00354CB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fldChar w:fldCharType="separate"/>
            </w:r>
            <w:r w:rsidR="00DE0449" w:rsidRPr="00DE0449">
              <w:rPr>
                <w:rFonts w:ascii="Times New Roman" w:eastAsia="Times New Roman" w:hAnsi="Times New Roman"/>
                <w:bCs/>
                <w:color w:val="0000FF"/>
                <w:sz w:val="20"/>
                <w:szCs w:val="20"/>
                <w:u w:val="single"/>
                <w:lang w:eastAsia="tr-TR"/>
              </w:rPr>
              <w:t>Adal</w:t>
            </w:r>
            <w:proofErr w:type="spellEnd"/>
            <w:r w:rsidRPr="00DE0449">
              <w:rPr>
                <w:rFonts w:ascii="Times New Roman" w:eastAsia="Times New Roman" w:hAnsi="Times New Roman"/>
                <w:bCs/>
                <w:color w:val="0000FF"/>
                <w:sz w:val="20"/>
                <w:szCs w:val="20"/>
                <w:u w:val="single"/>
                <w:lang w:eastAsia="tr-TR"/>
              </w:rPr>
              <w:fldChar w:fldCharType="end"/>
            </w:r>
            <w:r w:rsidR="00DE0449"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Z (2015).  İnsan Kaynakları Yönetimi, Beta Yayınları</w:t>
            </w:r>
          </w:p>
          <w:p w:rsidR="00DE0449" w:rsidRPr="00DE0449" w:rsidRDefault="00DE0449" w:rsidP="00DE044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Barutçugil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 İ</w:t>
            </w:r>
            <w:proofErr w:type="gram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(2004)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Startejik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insan kaynakları yönetimi, Kariyer Yayıncılık İletişim, İstanbul</w:t>
            </w:r>
          </w:p>
          <w:p w:rsidR="00DE0449" w:rsidRPr="00DE0449" w:rsidRDefault="00DE0449" w:rsidP="00DE044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Bingöl D, (2012) İnsan Kaynakları Yönetimi, Beta yayınevi, İstanbul</w:t>
            </w:r>
          </w:p>
          <w:p w:rsidR="00DE0449" w:rsidRPr="00DE0449" w:rsidRDefault="00DE0449" w:rsidP="00DE044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Erol E, (2010) Yönetim ve Organizasyon, Beta Basım Dağıtım, İstanbul</w:t>
            </w:r>
          </w:p>
          <w:p w:rsidR="00DE0449" w:rsidRPr="00DE0449" w:rsidRDefault="00DE0449" w:rsidP="00DE044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Koçel T, (2014) İşletme Yöneticiliği, Beta Basım Yayım Dağıtım, İstanbul,</w:t>
            </w:r>
          </w:p>
        </w:tc>
      </w:tr>
      <w:tr w:rsidR="00DE0449" w:rsidRPr="00DE0449" w:rsidTr="005168AA">
        <w:trPr>
          <w:trHeight w:val="204"/>
        </w:trPr>
        <w:tc>
          <w:tcPr>
            <w:tcW w:w="202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TEACHING METHODS</w:t>
            </w:r>
          </w:p>
        </w:tc>
        <w:tc>
          <w:tcPr>
            <w:tcW w:w="297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Expression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question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answer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brain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storming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case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study</w:t>
            </w:r>
            <w:proofErr w:type="spellEnd"/>
          </w:p>
        </w:tc>
      </w:tr>
    </w:tbl>
    <w:p w:rsidR="00DE0449" w:rsidRPr="00DE0449" w:rsidRDefault="00DE0449" w:rsidP="00DE04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DE0449" w:rsidRPr="00DE0449" w:rsidRDefault="00DE0449" w:rsidP="00DE04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DE0449" w:rsidRPr="00DE0449" w:rsidRDefault="00DE0449" w:rsidP="00DE04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DE0449" w:rsidRPr="00DE0449" w:rsidRDefault="00DE0449" w:rsidP="00DE04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DE0449" w:rsidRPr="00DE0449" w:rsidRDefault="00DE0449" w:rsidP="00DE04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DE0449" w:rsidRPr="00DE0449" w:rsidRDefault="00DE0449" w:rsidP="00DE04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DE0449" w:rsidRPr="00DE0449" w:rsidRDefault="00DE0449" w:rsidP="00DE04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DE0449" w:rsidRPr="00DE0449" w:rsidRDefault="00DE0449" w:rsidP="00DE04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DE0449" w:rsidRPr="00DE0449" w:rsidRDefault="00DE0449" w:rsidP="00DE04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DE0449" w:rsidRPr="00DE0449" w:rsidRDefault="00DE0449" w:rsidP="00DE04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DE0449" w:rsidRPr="00DE0449" w:rsidRDefault="00DE0449" w:rsidP="00DE04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DE0449" w:rsidRPr="00DE0449" w:rsidRDefault="00DE0449" w:rsidP="00DE04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53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53"/>
        <w:gridCol w:w="9002"/>
      </w:tblGrid>
      <w:tr w:rsidR="00DE0449" w:rsidRPr="00DE0449" w:rsidTr="005168AA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COURSE CONTENT</w:t>
            </w:r>
          </w:p>
        </w:tc>
      </w:tr>
      <w:tr w:rsidR="00DE0449" w:rsidRPr="00DE0449" w:rsidTr="005168AA">
        <w:trPr>
          <w:jc w:val="center"/>
        </w:trPr>
        <w:tc>
          <w:tcPr>
            <w:tcW w:w="433" w:type="pct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WEEK</w:t>
            </w:r>
          </w:p>
        </w:tc>
        <w:tc>
          <w:tcPr>
            <w:tcW w:w="4567" w:type="pct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TOPICS</w:t>
            </w:r>
          </w:p>
        </w:tc>
      </w:tr>
      <w:tr w:rsidR="00DE0449" w:rsidRPr="00DE0449" w:rsidTr="005168AA">
        <w:trPr>
          <w:jc w:val="center"/>
        </w:trPr>
        <w:tc>
          <w:tcPr>
            <w:tcW w:w="433" w:type="pct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567" w:type="pct"/>
          </w:tcPr>
          <w:p w:rsidR="00DE0449" w:rsidRPr="00DE0449" w:rsidRDefault="00DE0449" w:rsidP="00DE0449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Human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Resources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Management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Care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Organizations</w:t>
            </w:r>
            <w:proofErr w:type="spellEnd"/>
          </w:p>
        </w:tc>
      </w:tr>
      <w:tr w:rsidR="00DE0449" w:rsidRPr="00DE0449" w:rsidTr="005168AA">
        <w:trPr>
          <w:jc w:val="center"/>
        </w:trPr>
        <w:tc>
          <w:tcPr>
            <w:tcW w:w="433" w:type="pct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67" w:type="pct"/>
          </w:tcPr>
          <w:p w:rsidR="00DE0449" w:rsidRPr="00DE0449" w:rsidRDefault="00DE0449" w:rsidP="00DE0449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Human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Resources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Management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Care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Organizations</w:t>
            </w:r>
            <w:proofErr w:type="spellEnd"/>
          </w:p>
        </w:tc>
      </w:tr>
      <w:tr w:rsidR="00DE0449" w:rsidRPr="00DE0449" w:rsidTr="005168AA">
        <w:trPr>
          <w:jc w:val="center"/>
        </w:trPr>
        <w:tc>
          <w:tcPr>
            <w:tcW w:w="433" w:type="pct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67" w:type="pct"/>
          </w:tcPr>
          <w:p w:rsidR="00DE0449" w:rsidRPr="00DE0449" w:rsidRDefault="00DE0449" w:rsidP="00DE0449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Human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Resources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Management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Care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Organizations</w:t>
            </w:r>
            <w:proofErr w:type="spellEnd"/>
          </w:p>
        </w:tc>
      </w:tr>
      <w:tr w:rsidR="00DE0449" w:rsidRPr="00DE0449" w:rsidTr="005168AA">
        <w:trPr>
          <w:jc w:val="center"/>
        </w:trPr>
        <w:tc>
          <w:tcPr>
            <w:tcW w:w="433" w:type="pct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567" w:type="pct"/>
          </w:tcPr>
          <w:p w:rsidR="00DE0449" w:rsidRPr="00DE0449" w:rsidRDefault="00DE0449" w:rsidP="00DE0449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Human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Resources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Management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Care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Organizations</w:t>
            </w:r>
            <w:proofErr w:type="spellEnd"/>
          </w:p>
        </w:tc>
      </w:tr>
      <w:tr w:rsidR="00DE0449" w:rsidRPr="00DE0449" w:rsidTr="005168AA">
        <w:trPr>
          <w:jc w:val="center"/>
        </w:trPr>
        <w:tc>
          <w:tcPr>
            <w:tcW w:w="433" w:type="pct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567" w:type="pct"/>
          </w:tcPr>
          <w:p w:rsidR="00DE0449" w:rsidRPr="00DE0449" w:rsidRDefault="00DE0449" w:rsidP="00DE0449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Human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Resources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Management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Care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Organizations</w:t>
            </w:r>
            <w:proofErr w:type="spellEnd"/>
          </w:p>
        </w:tc>
      </w:tr>
      <w:tr w:rsidR="00DE0449" w:rsidRPr="00DE0449" w:rsidTr="005168AA">
        <w:trPr>
          <w:jc w:val="center"/>
        </w:trPr>
        <w:tc>
          <w:tcPr>
            <w:tcW w:w="433" w:type="pct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567" w:type="pct"/>
          </w:tcPr>
          <w:p w:rsidR="00DE0449" w:rsidRPr="00DE0449" w:rsidRDefault="00DE0449" w:rsidP="00DE0449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Functioning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Human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Resources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Management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Public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Private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Care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Organizations</w:t>
            </w:r>
            <w:proofErr w:type="spellEnd"/>
          </w:p>
        </w:tc>
      </w:tr>
      <w:tr w:rsidR="00DE0449" w:rsidRPr="00DE0449" w:rsidTr="005168AA">
        <w:trPr>
          <w:jc w:val="center"/>
        </w:trPr>
        <w:tc>
          <w:tcPr>
            <w:tcW w:w="433" w:type="pct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567" w:type="pct"/>
          </w:tcPr>
          <w:p w:rsidR="00DE0449" w:rsidRPr="00DE0449" w:rsidRDefault="00DE0449" w:rsidP="00DE0449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Functioning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Human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Resources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Management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Public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Private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Care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Organizations</w:t>
            </w:r>
            <w:proofErr w:type="spellEnd"/>
          </w:p>
        </w:tc>
      </w:tr>
      <w:tr w:rsidR="00DE0449" w:rsidRPr="00DE0449" w:rsidTr="005168AA">
        <w:trPr>
          <w:jc w:val="center"/>
        </w:trPr>
        <w:tc>
          <w:tcPr>
            <w:tcW w:w="433" w:type="pct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567" w:type="pct"/>
          </w:tcPr>
          <w:p w:rsidR="00DE0449" w:rsidRPr="00DE0449" w:rsidRDefault="00DE0449" w:rsidP="00DE0449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Functioning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Human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Resources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Management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Public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Private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Care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Organizations</w:t>
            </w:r>
            <w:proofErr w:type="spellEnd"/>
          </w:p>
        </w:tc>
      </w:tr>
      <w:tr w:rsidR="00DE0449" w:rsidRPr="00DE0449" w:rsidTr="005168AA">
        <w:trPr>
          <w:jc w:val="center"/>
        </w:trPr>
        <w:tc>
          <w:tcPr>
            <w:tcW w:w="433" w:type="pct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567" w:type="pct"/>
          </w:tcPr>
          <w:p w:rsidR="00DE0449" w:rsidRPr="00DE0449" w:rsidRDefault="00DE0449" w:rsidP="00DE0449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Functioning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Human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Resources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Management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Public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Private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Care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Organizations</w:t>
            </w:r>
            <w:proofErr w:type="spellEnd"/>
          </w:p>
        </w:tc>
      </w:tr>
      <w:tr w:rsidR="00DE0449" w:rsidRPr="00DE0449" w:rsidTr="005168AA">
        <w:trPr>
          <w:jc w:val="center"/>
        </w:trPr>
        <w:tc>
          <w:tcPr>
            <w:tcW w:w="433" w:type="pct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567" w:type="pct"/>
          </w:tcPr>
          <w:p w:rsidR="00DE0449" w:rsidRPr="00DE0449" w:rsidRDefault="00DE0449" w:rsidP="00DE0449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Functioning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Human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Resources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Management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Public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Private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Care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Organizations</w:t>
            </w:r>
            <w:proofErr w:type="spellEnd"/>
          </w:p>
        </w:tc>
      </w:tr>
      <w:tr w:rsidR="00DE0449" w:rsidRPr="00DE0449" w:rsidTr="005168AA">
        <w:trPr>
          <w:jc w:val="center"/>
        </w:trPr>
        <w:tc>
          <w:tcPr>
            <w:tcW w:w="433" w:type="pct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567" w:type="pct"/>
          </w:tcPr>
          <w:p w:rsidR="00DE0449" w:rsidRPr="00DE0449" w:rsidRDefault="00DE0449" w:rsidP="00DE0449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Role of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Human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Resource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Management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Practices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Manager</w:t>
            </w:r>
            <w:proofErr w:type="spellEnd"/>
          </w:p>
        </w:tc>
      </w:tr>
      <w:tr w:rsidR="00DE0449" w:rsidRPr="00DE0449" w:rsidTr="005168AA">
        <w:trPr>
          <w:jc w:val="center"/>
        </w:trPr>
        <w:tc>
          <w:tcPr>
            <w:tcW w:w="433" w:type="pct"/>
            <w:tcBorders>
              <w:bottom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567" w:type="pct"/>
            <w:tcBorders>
              <w:bottom w:val="single" w:sz="12" w:space="0" w:color="auto"/>
            </w:tcBorders>
          </w:tcPr>
          <w:p w:rsidR="00DE0449" w:rsidRPr="00DE0449" w:rsidRDefault="00DE0449" w:rsidP="00DE0449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Role of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Human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Resource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Management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Practices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Manager</w:t>
            </w:r>
            <w:proofErr w:type="spellEnd"/>
          </w:p>
        </w:tc>
      </w:tr>
    </w:tbl>
    <w:p w:rsidR="00DE0449" w:rsidRPr="00DE0449" w:rsidRDefault="00DE0449" w:rsidP="00DE04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DE0449" w:rsidRPr="00DE0449" w:rsidRDefault="00DE0449" w:rsidP="00DE04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1049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334"/>
        <w:gridCol w:w="7881"/>
        <w:gridCol w:w="425"/>
        <w:gridCol w:w="425"/>
        <w:gridCol w:w="426"/>
      </w:tblGrid>
      <w:tr w:rsidR="00DE0449" w:rsidRPr="00DE0449" w:rsidTr="005168AA">
        <w:tc>
          <w:tcPr>
            <w:tcW w:w="1334" w:type="dxa"/>
            <w:tcBorders>
              <w:top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</w:tcBorders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DE0449" w:rsidRPr="00DE0449" w:rsidTr="005168AA">
        <w:tc>
          <w:tcPr>
            <w:tcW w:w="1334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881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recognition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basis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principles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institutions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education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</w:tr>
      <w:tr w:rsidR="00DE0449" w:rsidRPr="00DE0449" w:rsidTr="005168AA">
        <w:tc>
          <w:tcPr>
            <w:tcW w:w="1334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81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ability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solve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ethical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problems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with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basic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principles</w:t>
            </w:r>
            <w:proofErr w:type="spellEnd"/>
          </w:p>
        </w:tc>
        <w:tc>
          <w:tcPr>
            <w:tcW w:w="425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426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DE0449" w:rsidRPr="00DE0449" w:rsidTr="005168AA">
        <w:tc>
          <w:tcPr>
            <w:tcW w:w="1334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81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institutions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education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Gather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as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well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as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apply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knowledge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sciences</w:t>
            </w:r>
            <w:proofErr w:type="spellEnd"/>
          </w:p>
        </w:tc>
        <w:tc>
          <w:tcPr>
            <w:tcW w:w="425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425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DE0449" w:rsidRPr="00DE0449" w:rsidTr="005168AA">
        <w:trPr>
          <w:trHeight w:val="226"/>
        </w:trPr>
        <w:tc>
          <w:tcPr>
            <w:tcW w:w="1334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81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Function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on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multi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disciplinary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teams</w:t>
            </w:r>
            <w:proofErr w:type="spellEnd"/>
          </w:p>
        </w:tc>
        <w:tc>
          <w:tcPr>
            <w:tcW w:w="425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425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DE0449" w:rsidRPr="00DE0449" w:rsidTr="005168AA">
        <w:tc>
          <w:tcPr>
            <w:tcW w:w="1334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881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Identify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formulate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solve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medical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institutions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education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problems</w:t>
            </w:r>
            <w:proofErr w:type="spellEnd"/>
          </w:p>
        </w:tc>
        <w:tc>
          <w:tcPr>
            <w:tcW w:w="425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426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DE0449" w:rsidRPr="00DE0449" w:rsidTr="005168AA">
        <w:tc>
          <w:tcPr>
            <w:tcW w:w="1334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881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Use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effective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written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oral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communication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/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presentation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skills</w:t>
            </w:r>
            <w:proofErr w:type="spellEnd"/>
          </w:p>
        </w:tc>
        <w:tc>
          <w:tcPr>
            <w:tcW w:w="425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426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DE0449" w:rsidRPr="00DE0449" w:rsidTr="005168AA">
        <w:tc>
          <w:tcPr>
            <w:tcW w:w="1334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881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understanding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professional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ethical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responsibility</w:t>
            </w:r>
            <w:proofErr w:type="spellEnd"/>
          </w:p>
        </w:tc>
        <w:tc>
          <w:tcPr>
            <w:tcW w:w="425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425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DE0449" w:rsidRPr="00DE0449" w:rsidTr="005168AA">
        <w:tc>
          <w:tcPr>
            <w:tcW w:w="1334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881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recognition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need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for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ability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engage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lifelong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learning</w:t>
            </w:r>
            <w:proofErr w:type="spellEnd"/>
          </w:p>
        </w:tc>
        <w:tc>
          <w:tcPr>
            <w:tcW w:w="425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426" w:type="dxa"/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DE0449" w:rsidRPr="00DE0449" w:rsidTr="005168AA">
        <w:tc>
          <w:tcPr>
            <w:tcW w:w="10491" w:type="dxa"/>
            <w:gridSpan w:val="5"/>
            <w:tcBorders>
              <w:bottom w:val="single" w:sz="12" w:space="0" w:color="auto"/>
            </w:tcBorders>
            <w:vAlign w:val="center"/>
          </w:tcPr>
          <w:p w:rsidR="00DE0449" w:rsidRPr="00DE0449" w:rsidRDefault="00DE0449" w:rsidP="00DE0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:No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contribution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Yok. </w:t>
            </w: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: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Partially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contribution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. </w:t>
            </w:r>
            <w:r w:rsidRPr="00DE044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Yes</w:t>
            </w:r>
            <w:proofErr w:type="spellEnd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044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contribution</w:t>
            </w:r>
            <w:proofErr w:type="spellEnd"/>
          </w:p>
        </w:tc>
      </w:tr>
    </w:tbl>
    <w:p w:rsidR="00DE0449" w:rsidRPr="00DE0449" w:rsidRDefault="00DE0449" w:rsidP="00DE044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0449" w:rsidRPr="00DE0449" w:rsidRDefault="00DE0449" w:rsidP="00DE044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0449" w:rsidRPr="00DE0449" w:rsidRDefault="00DE0449" w:rsidP="00DE044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0449" w:rsidRPr="00DE0449" w:rsidRDefault="00DE0449" w:rsidP="00DE044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proofErr w:type="spellStart"/>
      <w:r w:rsidRPr="00DE0449">
        <w:rPr>
          <w:rFonts w:ascii="Times New Roman" w:eastAsia="Times New Roman" w:hAnsi="Times New Roman"/>
          <w:b/>
          <w:sz w:val="20"/>
          <w:szCs w:val="20"/>
          <w:lang w:eastAsia="tr-TR"/>
        </w:rPr>
        <w:t>Date</w:t>
      </w:r>
      <w:proofErr w:type="spellEnd"/>
      <w:r w:rsidRPr="00DE0449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</w:t>
      </w:r>
      <w:r w:rsidRPr="00DE0449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DE0449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DE0449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DE0449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DE0449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DE0449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DE0449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DE0449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DE0449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proofErr w:type="spellStart"/>
      <w:r w:rsidRPr="00DE0449">
        <w:rPr>
          <w:rFonts w:ascii="Times New Roman" w:eastAsia="Times New Roman" w:hAnsi="Times New Roman"/>
          <w:b/>
          <w:sz w:val="20"/>
          <w:szCs w:val="20"/>
          <w:lang w:eastAsia="tr-TR"/>
        </w:rPr>
        <w:t>Signature</w:t>
      </w:r>
      <w:proofErr w:type="spellEnd"/>
      <w:r w:rsidRPr="00DE0449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Pr="00DE0449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</w:p>
    <w:p w:rsidR="00DE0449" w:rsidRPr="00DE0449" w:rsidRDefault="00DE0449" w:rsidP="00DE044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0449" w:rsidRPr="00731511" w:rsidRDefault="00DE0449" w:rsidP="00DE04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0449">
        <w:rPr>
          <w:rFonts w:ascii="Times New Roman" w:eastAsia="Times New Roman" w:hAnsi="Times New Roman"/>
          <w:b/>
          <w:sz w:val="20"/>
          <w:szCs w:val="20"/>
          <w:lang w:eastAsia="tr-TR"/>
        </w:rPr>
        <w:t>01.11.201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>7</w:t>
      </w:r>
    </w:p>
    <w:sectPr w:rsidR="00DE0449" w:rsidRPr="00731511" w:rsidSect="00D21B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4F9E"/>
    <w:multiLevelType w:val="multilevel"/>
    <w:tmpl w:val="50BC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F437E0"/>
    <w:multiLevelType w:val="multilevel"/>
    <w:tmpl w:val="72B4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BB6D5B"/>
    <w:multiLevelType w:val="multilevel"/>
    <w:tmpl w:val="13A4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635707B"/>
    <w:multiLevelType w:val="hybridMultilevel"/>
    <w:tmpl w:val="90FA2F4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D739FD"/>
    <w:multiLevelType w:val="hybridMultilevel"/>
    <w:tmpl w:val="1FBCE5A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7532B"/>
    <w:rsid w:val="000C01B2"/>
    <w:rsid w:val="000F7F14"/>
    <w:rsid w:val="001647C4"/>
    <w:rsid w:val="00171372"/>
    <w:rsid w:val="002132CC"/>
    <w:rsid w:val="002C1D23"/>
    <w:rsid w:val="00354CB2"/>
    <w:rsid w:val="004B7673"/>
    <w:rsid w:val="00515876"/>
    <w:rsid w:val="00524D27"/>
    <w:rsid w:val="005A4FDB"/>
    <w:rsid w:val="00634A9A"/>
    <w:rsid w:val="006612EF"/>
    <w:rsid w:val="00672285"/>
    <w:rsid w:val="00731511"/>
    <w:rsid w:val="007521D3"/>
    <w:rsid w:val="0078769C"/>
    <w:rsid w:val="007921D2"/>
    <w:rsid w:val="007C0367"/>
    <w:rsid w:val="009339DC"/>
    <w:rsid w:val="009A4437"/>
    <w:rsid w:val="009D6B62"/>
    <w:rsid w:val="00A77ABA"/>
    <w:rsid w:val="00A8450E"/>
    <w:rsid w:val="00A863F9"/>
    <w:rsid w:val="00AC4D4A"/>
    <w:rsid w:val="00B7532B"/>
    <w:rsid w:val="00B802B2"/>
    <w:rsid w:val="00BE0369"/>
    <w:rsid w:val="00C40DF6"/>
    <w:rsid w:val="00C46059"/>
    <w:rsid w:val="00D21B4C"/>
    <w:rsid w:val="00D61B4C"/>
    <w:rsid w:val="00DE0449"/>
    <w:rsid w:val="00DE55D9"/>
    <w:rsid w:val="00DE7A62"/>
    <w:rsid w:val="00E03D90"/>
    <w:rsid w:val="00E145A5"/>
    <w:rsid w:val="00E24E67"/>
    <w:rsid w:val="00EC3328"/>
    <w:rsid w:val="00F26EDE"/>
    <w:rsid w:val="00F4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2132CC"/>
    <w:rPr>
      <w:rFonts w:ascii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132C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F461D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2132CC"/>
    <w:rPr>
      <w:rFonts w:ascii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132C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F461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3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.com.tr/Yazar/omer-sadullah-/s=5876" TargetMode="External"/><Relationship Id="rId13" Type="http://schemas.openxmlformats.org/officeDocument/2006/relationships/hyperlink" Target="http://www.dr.com.tr/Yazar/a-oya-ozcelik-/s=616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.com.tr/Yazar/a-oya-ozcelik-/s=6168" TargetMode="External"/><Relationship Id="rId12" Type="http://schemas.openxmlformats.org/officeDocument/2006/relationships/hyperlink" Target="http://www.dr.com.tr/Yazar/ismail-durak-ataay-/s=276529" TargetMode="External"/><Relationship Id="rId17" Type="http://schemas.openxmlformats.org/officeDocument/2006/relationships/hyperlink" Target="http://www.dr.com.tr/Yazar/ahmet-cevat-acar/s=94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r.com.tr/Yazar/lale-tuzuner-/s=15129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dr.com.tr/Yazar/ismail-durak-ataay-/s=276529" TargetMode="External"/><Relationship Id="rId11" Type="http://schemas.openxmlformats.org/officeDocument/2006/relationships/hyperlink" Target="http://www.dr.com.tr/Yazar/ahmet-cevat-acar/s=94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dr.com.tr/Yazar/gonen-dundar-/s=15128" TargetMode="External"/><Relationship Id="rId10" Type="http://schemas.openxmlformats.org/officeDocument/2006/relationships/hyperlink" Target="http://www.dr.com.tr/Yazar/lale-tuzuner-/s=1512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r.com.tr/Yazar/gonen-dundar-/s=15128" TargetMode="External"/><Relationship Id="rId14" Type="http://schemas.openxmlformats.org/officeDocument/2006/relationships/hyperlink" Target="http://www.dr.com.tr/Yazar/omer-sadullah-/s=58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2</cp:revision>
  <cp:lastPrinted>2016-06-29T13:44:00Z</cp:lastPrinted>
  <dcterms:created xsi:type="dcterms:W3CDTF">2020-07-08T08:26:00Z</dcterms:created>
  <dcterms:modified xsi:type="dcterms:W3CDTF">2020-07-08T08:26:00Z</dcterms:modified>
</cp:coreProperties>
</file>